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9276A0" w14:textId="50B3664C" w:rsidR="00826548" w:rsidRPr="00F67819" w:rsidRDefault="00826548" w:rsidP="005B0E7B">
      <w:pPr>
        <w:spacing w:after="120"/>
      </w:pPr>
      <w:bookmarkStart w:id="0" w:name="_Hlk95139974"/>
      <w:bookmarkStart w:id="1" w:name="_GoBack"/>
      <w:bookmarkEnd w:id="0"/>
      <w:bookmarkEnd w:id="1"/>
      <w:r w:rsidRPr="00F67819">
        <w:rPr>
          <w:noProof/>
        </w:rPr>
        <w:drawing>
          <wp:anchor distT="0" distB="0" distL="114300" distR="114300" simplePos="0" relativeHeight="251673600" behindDoc="1" locked="0" layoutInCell="1" allowOverlap="1" wp14:anchorId="0563D015" wp14:editId="075CF216">
            <wp:simplePos x="0" y="0"/>
            <wp:positionH relativeFrom="margin">
              <wp:align>left</wp:align>
            </wp:positionH>
            <wp:positionV relativeFrom="paragraph">
              <wp:posOffset>0</wp:posOffset>
            </wp:positionV>
            <wp:extent cx="2594610" cy="1248410"/>
            <wp:effectExtent l="0" t="0" r="0" b="8890"/>
            <wp:wrapTight wrapText="bothSides">
              <wp:wrapPolygon edited="0">
                <wp:start x="0" y="0"/>
                <wp:lineTo x="0" y="21424"/>
                <wp:lineTo x="21410" y="21424"/>
                <wp:lineTo x="21410"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DELUX-2019_Baseli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9253" cy="1260541"/>
                    </a:xfrm>
                    <a:prstGeom prst="rect">
                      <a:avLst/>
                    </a:prstGeom>
                  </pic:spPr>
                </pic:pic>
              </a:graphicData>
            </a:graphic>
            <wp14:sizeRelH relativeFrom="page">
              <wp14:pctWidth>0</wp14:pctWidth>
            </wp14:sizeRelH>
            <wp14:sizeRelV relativeFrom="page">
              <wp14:pctHeight>0</wp14:pctHeight>
            </wp14:sizeRelV>
          </wp:anchor>
        </w:drawing>
      </w:r>
    </w:p>
    <w:p w14:paraId="283050E8" w14:textId="6C791A93" w:rsidR="00826548" w:rsidRPr="00F67819" w:rsidRDefault="00826548" w:rsidP="005B0E7B">
      <w:pPr>
        <w:spacing w:after="120"/>
      </w:pPr>
    </w:p>
    <w:p w14:paraId="3BE20CF3" w14:textId="77777777" w:rsidR="00826548" w:rsidRPr="00F67819" w:rsidRDefault="00826548" w:rsidP="005B0E7B">
      <w:pPr>
        <w:spacing w:after="120"/>
      </w:pPr>
    </w:p>
    <w:p w14:paraId="04EF048E" w14:textId="72F37D5D" w:rsidR="00826548" w:rsidRPr="00F67819" w:rsidRDefault="00826548" w:rsidP="005B0E7B">
      <w:pPr>
        <w:spacing w:after="120"/>
      </w:pPr>
    </w:p>
    <w:p w14:paraId="6477A132" w14:textId="4D6AF149" w:rsidR="00826548" w:rsidRPr="00F67819" w:rsidRDefault="00826548" w:rsidP="005B0E7B">
      <w:pPr>
        <w:spacing w:after="120"/>
      </w:pPr>
    </w:p>
    <w:p w14:paraId="29CA7772" w14:textId="4D263C08" w:rsidR="00AF403C" w:rsidRPr="00F67819" w:rsidRDefault="00826548" w:rsidP="005B0E7B">
      <w:pPr>
        <w:spacing w:after="120"/>
        <w:ind w:left="5245"/>
        <w:rPr>
          <w:b/>
          <w:color w:val="325159"/>
          <w:sz w:val="44"/>
        </w:rPr>
      </w:pPr>
      <w:r w:rsidRPr="00F67819">
        <w:rPr>
          <w:b/>
          <w:color w:val="325159"/>
          <w:sz w:val="44"/>
        </w:rPr>
        <w:t>Les infos d</w:t>
      </w:r>
      <w:r w:rsidR="00342212" w:rsidRPr="00F67819">
        <w:rPr>
          <w:b/>
          <w:color w:val="325159"/>
          <w:sz w:val="44"/>
        </w:rPr>
        <w:t>’IDELUX</w:t>
      </w:r>
    </w:p>
    <w:p w14:paraId="5F85458F" w14:textId="5093ECAB" w:rsidR="003717A6" w:rsidRDefault="005B0E7B" w:rsidP="005B0E7B">
      <w:pPr>
        <w:spacing w:after="120"/>
        <w:ind w:left="5245"/>
        <w:rPr>
          <w:color w:val="325159"/>
          <w:szCs w:val="30"/>
        </w:rPr>
      </w:pPr>
      <w:r>
        <w:rPr>
          <w:color w:val="325159"/>
          <w:szCs w:val="30"/>
        </w:rPr>
        <w:t>P</w:t>
      </w:r>
      <w:r w:rsidR="003717A6">
        <w:rPr>
          <w:color w:val="325159"/>
          <w:szCs w:val="30"/>
        </w:rPr>
        <w:t>our vos bulletins communaux</w:t>
      </w:r>
    </w:p>
    <w:p w14:paraId="4935F3EC" w14:textId="1BC188AB" w:rsidR="00D328BF" w:rsidRPr="003717A6" w:rsidRDefault="00617DEC" w:rsidP="005B0E7B">
      <w:pPr>
        <w:spacing w:after="120"/>
        <w:ind w:left="5245"/>
        <w:rPr>
          <w:b/>
          <w:bCs/>
          <w:color w:val="325159"/>
          <w:szCs w:val="30"/>
        </w:rPr>
      </w:pPr>
      <w:r>
        <w:rPr>
          <w:b/>
          <w:bCs/>
          <w:color w:val="325159"/>
          <w:szCs w:val="30"/>
        </w:rPr>
        <w:t>Août</w:t>
      </w:r>
      <w:r w:rsidR="001A3517" w:rsidRPr="003717A6">
        <w:rPr>
          <w:b/>
          <w:bCs/>
          <w:color w:val="325159"/>
          <w:szCs w:val="30"/>
        </w:rPr>
        <w:t xml:space="preserve"> </w:t>
      </w:r>
      <w:r w:rsidR="00E11738" w:rsidRPr="003717A6">
        <w:rPr>
          <w:b/>
          <w:bCs/>
          <w:color w:val="325159"/>
          <w:szCs w:val="30"/>
        </w:rPr>
        <w:t>202</w:t>
      </w:r>
      <w:r w:rsidR="003C27CB" w:rsidRPr="003717A6">
        <w:rPr>
          <w:b/>
          <w:bCs/>
          <w:color w:val="325159"/>
          <w:szCs w:val="30"/>
        </w:rPr>
        <w:t>4</w:t>
      </w:r>
    </w:p>
    <w:p w14:paraId="14E46AEB" w14:textId="0230DE93" w:rsidR="004A66A6" w:rsidRPr="00F67819" w:rsidRDefault="00085896" w:rsidP="005B0E7B">
      <w:pPr>
        <w:spacing w:after="120"/>
      </w:pPr>
      <w:r w:rsidRPr="00F67819">
        <w:rPr>
          <w:bCs/>
          <w:noProof/>
          <w:lang w:eastAsia="fr-BE"/>
        </w:rPr>
        <mc:AlternateContent>
          <mc:Choice Requires="wps">
            <w:drawing>
              <wp:anchor distT="0" distB="0" distL="114300" distR="114300" simplePos="0" relativeHeight="251679744" behindDoc="0" locked="0" layoutInCell="1" allowOverlap="1" wp14:anchorId="2BA03CF4" wp14:editId="73924CD2">
                <wp:simplePos x="0" y="0"/>
                <wp:positionH relativeFrom="margin">
                  <wp:posOffset>0</wp:posOffset>
                </wp:positionH>
                <wp:positionV relativeFrom="paragraph">
                  <wp:posOffset>145415</wp:posOffset>
                </wp:positionV>
                <wp:extent cx="1239520" cy="300990"/>
                <wp:effectExtent l="0" t="0" r="0" b="381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300990"/>
                        </a:xfrm>
                        <a:prstGeom prst="rect">
                          <a:avLst/>
                        </a:prstGeom>
                        <a:solidFill>
                          <a:srgbClr val="AFCC40"/>
                        </a:solidFill>
                        <a:ln w="9525">
                          <a:noFill/>
                          <a:miter lim="800000"/>
                          <a:headEnd/>
                          <a:tailEnd/>
                        </a:ln>
                      </wps:spPr>
                      <wps:txbx>
                        <w:txbxContent>
                          <w:p w14:paraId="541B3D1F" w14:textId="77777777" w:rsidR="00D328BF" w:rsidRPr="00F1530C" w:rsidRDefault="00D328BF" w:rsidP="00D328BF">
                            <w:pPr>
                              <w:jc w:val="center"/>
                              <w:rPr>
                                <w:b/>
                                <w:color w:val="FFFFFF" w:themeColor="background1"/>
                                <w:sz w:val="30"/>
                                <w:szCs w:val="30"/>
                              </w:rPr>
                            </w:pPr>
                            <w:r>
                              <w:rPr>
                                <w:b/>
                                <w:color w:val="FFFFFF" w:themeColor="background1"/>
                                <w:sz w:val="30"/>
                                <w:szCs w:val="30"/>
                              </w:rPr>
                              <w:t>DÉCHETS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BA03CF4" id="_x0000_t202" coordsize="21600,21600" o:spt="202" path="m,l,21600r21600,l21600,xe">
                <v:stroke joinstyle="miter"/>
                <v:path gradientshapeok="t" o:connecttype="rect"/>
              </v:shapetype>
              <v:shape id="Zone de texte 2" o:spid="_x0000_s1026" type="#_x0000_t202" style="position:absolute;margin-left:0;margin-top:11.45pt;width:97.6pt;height:23.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" fillcolor="#afcc40" stroked="f">
                <v:textbox>
                  <w:txbxContent>
                    <w:p w14:paraId="541B3D1F" w14:textId="77777777" w:rsidR="00D328BF" w:rsidRPr="00F1530C" w:rsidRDefault="00D328BF" w:rsidP="00D328BF">
                      <w:pPr>
                        <w:jc w:val="center"/>
                        <w:rPr>
                          <w:b/>
                          <w:color w:val="FFFFFF" w:themeColor="background1"/>
                          <w:sz w:val="30"/>
                          <w:szCs w:val="30"/>
                        </w:rPr>
                      </w:pPr>
                      <w:r>
                        <w:rPr>
                          <w:b/>
                          <w:color w:val="FFFFFF" w:themeColor="background1"/>
                          <w:sz w:val="30"/>
                          <w:szCs w:val="30"/>
                        </w:rPr>
                        <w:t>DÉCHETS</w:t>
                      </w:r>
                    </w:p>
                  </w:txbxContent>
                </v:textbox>
                <w10:wrap anchorx="margin"/>
              </v:shape>
            </w:pict>
          </mc:Fallback>
        </mc:AlternateContent>
      </w:r>
    </w:p>
    <w:p w14:paraId="18E26E21" w14:textId="5A296C69" w:rsidR="00D328BF" w:rsidRPr="00F67819" w:rsidRDefault="00D328BF" w:rsidP="005B0E7B">
      <w:pPr>
        <w:spacing w:after="120"/>
      </w:pPr>
    </w:p>
    <w:p w14:paraId="5D0A2DA8" w14:textId="56D6AB0C" w:rsidR="00617DEC" w:rsidRDefault="0026736B" w:rsidP="00E976CF">
      <w:pPr>
        <w:spacing w:after="120"/>
        <w:rPr>
          <w:rStyle w:val="Lienhypertexte"/>
          <w:b/>
          <w:bCs/>
          <w:color w:val="AFCC40"/>
          <w:kern w:val="32"/>
          <w:sz w:val="32"/>
          <w:u w:val="none"/>
        </w:rPr>
      </w:pPr>
      <w:r w:rsidRPr="0026736B">
        <w:rPr>
          <w:rStyle w:val="Lienhypertexte"/>
          <w:b/>
          <w:bCs/>
          <w:color w:val="AFCC40"/>
          <w:kern w:val="32"/>
          <w:sz w:val="32"/>
          <w:u w:val="none"/>
        </w:rPr>
        <w:t xml:space="preserve">Participez à la collecte de jouets </w:t>
      </w:r>
      <w:r>
        <w:rPr>
          <w:rStyle w:val="Lienhypertexte"/>
          <w:b/>
          <w:bCs/>
          <w:color w:val="AFCC40"/>
          <w:kern w:val="32"/>
          <w:sz w:val="32"/>
          <w:u w:val="none"/>
        </w:rPr>
        <w:t xml:space="preserve">en bon état </w:t>
      </w:r>
      <w:r w:rsidRPr="0026736B">
        <w:rPr>
          <w:rStyle w:val="Lienhypertexte"/>
          <w:b/>
          <w:bCs/>
          <w:color w:val="AFCC40"/>
          <w:kern w:val="32"/>
          <w:sz w:val="32"/>
          <w:u w:val="none"/>
        </w:rPr>
        <w:t>du 19 octobre 2024</w:t>
      </w:r>
    </w:p>
    <w:p w14:paraId="3E94075B" w14:textId="77777777" w:rsidR="00284DC6" w:rsidRDefault="00284DC6" w:rsidP="00284DC6">
      <w:pPr>
        <w:spacing w:before="240"/>
        <w:jc w:val="both"/>
        <w:rPr>
          <w:b/>
          <w:bCs/>
        </w:rPr>
      </w:pPr>
      <w:r>
        <w:rPr>
          <w:b/>
          <w:bCs/>
          <w:noProof/>
        </w:rPr>
        <w:drawing>
          <wp:inline distT="0" distB="0" distL="0" distR="0" wp14:anchorId="43C66A46" wp14:editId="1FDA289D">
            <wp:extent cx="6188710" cy="2291715"/>
            <wp:effectExtent l="0" t="0" r="2540" b="0"/>
            <wp:docPr id="1607887189" name="Image 5" descr="Une image contenant texte, dessin humoristique, Dessin anim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87189" name="Image 5" descr="Une image contenant texte, dessin humoristique, Dessin animé&#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8710" cy="2291715"/>
                    </a:xfrm>
                    <a:prstGeom prst="rect">
                      <a:avLst/>
                    </a:prstGeom>
                  </pic:spPr>
                </pic:pic>
              </a:graphicData>
            </a:graphic>
          </wp:inline>
        </w:drawing>
      </w:r>
    </w:p>
    <w:p w14:paraId="25E53D29" w14:textId="33DF8D9A" w:rsidR="0026736B" w:rsidRPr="0026736B" w:rsidRDefault="0026736B" w:rsidP="00284DC6">
      <w:pPr>
        <w:spacing w:before="240"/>
        <w:jc w:val="both"/>
        <w:rPr>
          <w:b/>
          <w:bCs/>
        </w:rPr>
      </w:pPr>
      <w:r w:rsidRPr="0026736B">
        <w:rPr>
          <w:b/>
          <w:bCs/>
        </w:rPr>
        <w:t>La traditionnelle collecte de jouets d'IDELUX Environnement revient cette année le samedi 19</w:t>
      </w:r>
      <w:r>
        <w:rPr>
          <w:b/>
          <w:bCs/>
        </w:rPr>
        <w:t> </w:t>
      </w:r>
      <w:r w:rsidRPr="0026736B">
        <w:rPr>
          <w:b/>
          <w:bCs/>
        </w:rPr>
        <w:t>octobre. Profitez de cette occasion pour faire le tri dans vos jouets tout en étant solidaire. Depuis plus de 20 ans, cette initiative bénéficie à une trentaine d'associations locales</w:t>
      </w:r>
      <w:r w:rsidR="00284DC6">
        <w:rPr>
          <w:b/>
          <w:bCs/>
        </w:rPr>
        <w:t>.</w:t>
      </w:r>
    </w:p>
    <w:p w14:paraId="185AEF93" w14:textId="61BB5055" w:rsidR="0026736B" w:rsidRPr="0026736B" w:rsidRDefault="0026736B" w:rsidP="0026736B">
      <w:pPr>
        <w:spacing w:before="120"/>
        <w:rPr>
          <w:b/>
          <w:bCs/>
        </w:rPr>
      </w:pPr>
      <w:r>
        <w:rPr>
          <w:b/>
          <w:bCs/>
        </w:rPr>
        <w:t xml:space="preserve">De la seconde main, oui mais de </w:t>
      </w:r>
      <w:r w:rsidRPr="0026736B">
        <w:rPr>
          <w:b/>
          <w:bCs/>
        </w:rPr>
        <w:t>qualité</w:t>
      </w:r>
      <w:r>
        <w:rPr>
          <w:b/>
          <w:bCs/>
        </w:rPr>
        <w:t> !</w:t>
      </w:r>
    </w:p>
    <w:p w14:paraId="309CE9C8" w14:textId="321C9066" w:rsidR="0026736B" w:rsidRDefault="0026736B" w:rsidP="0026736B">
      <w:pPr>
        <w:spacing w:before="120"/>
        <w:jc w:val="both"/>
      </w:pPr>
      <w:bookmarkStart w:id="2" w:name="_Hlk175296250"/>
      <w:r>
        <w:t xml:space="preserve">Que vous apportiez des jeux créatifs, des jeux de société, des puzzles, des jouets en bois, des petites voitures, des jeux de construction ou des poupées, ces jouets feront la joie de nombreux enfants grâce aux associations partenaires. Notez que les jouets déposés doivent être en bon état et faciles à nettoyer. </w:t>
      </w:r>
    </w:p>
    <w:p w14:paraId="0EC17BD8" w14:textId="07E46FCA" w:rsidR="0026736B" w:rsidRDefault="0026736B" w:rsidP="0026736B">
      <w:pPr>
        <w:spacing w:before="120"/>
        <w:jc w:val="both"/>
      </w:pPr>
      <w:r>
        <w:t xml:space="preserve">Pour garantir la sécurité de tous et préserver l’environnement, les jouets fonctionnant avec des piles ou des batteries ne sont pas acceptés à cette collecte. Ces éléments </w:t>
      </w:r>
      <w:r w:rsidR="00284DC6">
        <w:t xml:space="preserve">peuvent en effet engendrer des </w:t>
      </w:r>
      <w:r>
        <w:t>incendies. Si vous devez jeter</w:t>
      </w:r>
      <w:r w:rsidR="00284DC6">
        <w:t xml:space="preserve"> un jouet contenant des piles ou une batterie</w:t>
      </w:r>
      <w:r>
        <w:t xml:space="preserve">, veillez </w:t>
      </w:r>
      <w:r w:rsidR="00284DC6">
        <w:t xml:space="preserve">à les </w:t>
      </w:r>
      <w:r>
        <w:t xml:space="preserve">retirer </w:t>
      </w:r>
      <w:r w:rsidR="00284DC6">
        <w:t xml:space="preserve">du jouet </w:t>
      </w:r>
      <w:r>
        <w:t xml:space="preserve">et </w:t>
      </w:r>
      <w:r w:rsidR="00284DC6">
        <w:t xml:space="preserve">à </w:t>
      </w:r>
      <w:r>
        <w:t xml:space="preserve">déposer chaque matière, séparément, dans sa propre filière au recyparc. </w:t>
      </w:r>
    </w:p>
    <w:bookmarkEnd w:id="2"/>
    <w:p w14:paraId="2FB8CD4F" w14:textId="77777777" w:rsidR="0026736B" w:rsidRPr="0026736B" w:rsidRDefault="0026736B" w:rsidP="0026736B">
      <w:pPr>
        <w:spacing w:before="120"/>
        <w:rPr>
          <w:b/>
          <w:bCs/>
        </w:rPr>
      </w:pPr>
      <w:r w:rsidRPr="0026736B">
        <w:rPr>
          <w:b/>
          <w:bCs/>
        </w:rPr>
        <w:t>Solidarité et engagement depuis plus de deux décennies</w:t>
      </w:r>
    </w:p>
    <w:p w14:paraId="4347FA4C" w14:textId="43E8F1CE" w:rsidR="0026736B" w:rsidRDefault="0026736B" w:rsidP="0026736B">
      <w:pPr>
        <w:spacing w:before="120"/>
        <w:jc w:val="both"/>
      </w:pPr>
      <w:bookmarkStart w:id="3" w:name="_Hlk175297304"/>
      <w:bookmarkStart w:id="4" w:name="_Hlk175296653"/>
      <w:r>
        <w:t xml:space="preserve">Vos dons </w:t>
      </w:r>
      <w:r w:rsidR="00284DC6">
        <w:t>auront</w:t>
      </w:r>
      <w:r>
        <w:t xml:space="preserve"> un impact direct sur le quotidien de nombreux enfants et familles. Depuis plus de 20</w:t>
      </w:r>
      <w:r w:rsidR="00094E3B">
        <w:t> </w:t>
      </w:r>
      <w:r>
        <w:t xml:space="preserve">ans déjà, les jouets collectés sont redistribués à une trentaine d’associations locales, allant des Maisons Croix-Rouge aux CPAS, en passant par </w:t>
      </w:r>
      <w:r w:rsidR="00284DC6">
        <w:t>d</w:t>
      </w:r>
      <w:r>
        <w:t xml:space="preserve">es écoles et </w:t>
      </w:r>
      <w:r w:rsidR="00284DC6">
        <w:t>d</w:t>
      </w:r>
      <w:r>
        <w:t xml:space="preserve">es services d’accueil extrascolaire. Les associations comme l’Entrepr’Eau, les P’tits Dons de Pétillons ou encore l’Équipe d’entraide Saint-Vincent de Paul sont également partenaires. </w:t>
      </w:r>
    </w:p>
    <w:p w14:paraId="085CEBC2" w14:textId="031EA269" w:rsidR="0026736B" w:rsidRPr="00063E18" w:rsidRDefault="0026736B" w:rsidP="0026736B">
      <w:pPr>
        <w:spacing w:before="120"/>
        <w:rPr>
          <w:b/>
          <w:bCs/>
        </w:rPr>
      </w:pPr>
      <w:bookmarkStart w:id="5" w:name="_Hlk175296822"/>
      <w:bookmarkEnd w:id="3"/>
      <w:r>
        <w:rPr>
          <w:b/>
          <w:bCs/>
        </w:rPr>
        <w:lastRenderedPageBreak/>
        <w:t>Infos pratiques</w:t>
      </w:r>
      <w:r w:rsidRPr="00063E18">
        <w:rPr>
          <w:b/>
          <w:bCs/>
        </w:rPr>
        <w:t>?</w:t>
      </w:r>
    </w:p>
    <w:p w14:paraId="60D326F1" w14:textId="6C08A68D" w:rsidR="0026736B" w:rsidRDefault="00284DC6" w:rsidP="0026736B">
      <w:pPr>
        <w:pStyle w:val="Paragraphedeliste"/>
        <w:numPr>
          <w:ilvl w:val="0"/>
          <w:numId w:val="39"/>
        </w:numPr>
        <w:spacing w:before="120"/>
        <w:jc w:val="both"/>
      </w:pPr>
      <w:r>
        <w:t xml:space="preserve">Quand ? </w:t>
      </w:r>
      <w:r w:rsidR="0026736B">
        <w:t>Samedi</w:t>
      </w:r>
      <w:r w:rsidR="0026736B" w:rsidRPr="00063E18">
        <w:t xml:space="preserve"> 19 octobre 2024, </w:t>
      </w:r>
      <w:r>
        <w:t>de</w:t>
      </w:r>
      <w:r w:rsidR="0026736B" w:rsidRPr="00063E18">
        <w:t xml:space="preserve"> 9h </w:t>
      </w:r>
      <w:r>
        <w:t>à</w:t>
      </w:r>
      <w:r w:rsidR="0026736B" w:rsidRPr="00063E18">
        <w:t xml:space="preserve"> 18h </w:t>
      </w:r>
    </w:p>
    <w:p w14:paraId="6AF95E81" w14:textId="4AB51321" w:rsidR="00284DC6" w:rsidRDefault="00284DC6" w:rsidP="0026736B">
      <w:pPr>
        <w:pStyle w:val="Paragraphedeliste"/>
        <w:numPr>
          <w:ilvl w:val="0"/>
          <w:numId w:val="39"/>
        </w:numPr>
        <w:spacing w:before="120"/>
        <w:jc w:val="both"/>
      </w:pPr>
      <w:r>
        <w:t xml:space="preserve">Où ? </w:t>
      </w:r>
      <w:r w:rsidR="0026736B">
        <w:t>Dans</w:t>
      </w:r>
      <w:r w:rsidR="0026736B" w:rsidRPr="00063E18">
        <w:t xml:space="preserve"> votre recyparc</w:t>
      </w:r>
    </w:p>
    <w:p w14:paraId="6FCD1C2F" w14:textId="15B9063F" w:rsidR="0026736B" w:rsidRDefault="00284DC6" w:rsidP="0026736B">
      <w:pPr>
        <w:pStyle w:val="Paragraphedeliste"/>
        <w:numPr>
          <w:ilvl w:val="0"/>
          <w:numId w:val="39"/>
        </w:numPr>
        <w:spacing w:before="120"/>
        <w:jc w:val="both"/>
      </w:pPr>
      <w:r>
        <w:t>Quoi ? Tous les jouets en bon état, sans pile ni batterie</w:t>
      </w:r>
    </w:p>
    <w:p w14:paraId="358E1791" w14:textId="77777777" w:rsidR="00726989" w:rsidRDefault="00726989" w:rsidP="00726989">
      <w:pPr>
        <w:spacing w:before="120"/>
        <w:jc w:val="both"/>
      </w:pPr>
    </w:p>
    <w:bookmarkEnd w:id="5"/>
    <w:p w14:paraId="2ABF2572" w14:textId="34F499ED" w:rsidR="0026736B" w:rsidRDefault="00284DC6" w:rsidP="0026736B">
      <w:pPr>
        <w:spacing w:before="120"/>
        <w:jc w:val="both"/>
      </w:pPr>
      <w:r>
        <w:rPr>
          <w:b/>
          <w:bCs/>
        </w:rPr>
        <w:t xml:space="preserve">&gt;&gt;&gt; </w:t>
      </w:r>
      <w:r w:rsidR="0026736B" w:rsidRPr="00284DC6">
        <w:rPr>
          <w:b/>
          <w:bCs/>
        </w:rPr>
        <w:t>Plus d’infos ?</w:t>
      </w:r>
      <w:r w:rsidR="0026736B">
        <w:t xml:space="preserve"> </w:t>
      </w:r>
      <w:hyperlink r:id="rId13" w:history="1">
        <w:r w:rsidR="00726989" w:rsidRPr="00726989">
          <w:rPr>
            <w:rStyle w:val="Lienhypertexte"/>
          </w:rPr>
          <w:t>https://www.idelux.be/fr/collecte-de-jouets-en-bon-etat-quand-le-reemploi-se-veut-solidaire</w:t>
        </w:r>
      </w:hyperlink>
    </w:p>
    <w:p w14:paraId="3BE93697" w14:textId="17FAE66E" w:rsidR="000612AF" w:rsidRDefault="000612AF" w:rsidP="000612AF"/>
    <w:p w14:paraId="6D48F379" w14:textId="038C22B3" w:rsidR="000612AF" w:rsidRPr="000612AF" w:rsidRDefault="000612AF" w:rsidP="000612AF"/>
    <w:p w14:paraId="44D45787" w14:textId="4532D4C3" w:rsidR="000612AF" w:rsidRPr="000612AF" w:rsidRDefault="000612AF" w:rsidP="000612AF">
      <w:pPr>
        <w:spacing w:after="120"/>
        <w:jc w:val="both"/>
        <w:rPr>
          <w:rStyle w:val="Lienhypertexte"/>
          <w:b/>
          <w:bCs/>
          <w:color w:val="AFCC40"/>
          <w:kern w:val="32"/>
          <w:sz w:val="32"/>
          <w:u w:val="none"/>
        </w:rPr>
      </w:pPr>
      <w:r w:rsidRPr="000612AF">
        <w:rPr>
          <w:b/>
          <w:bCs/>
          <w:noProof/>
          <w:sz w:val="24"/>
          <w:szCs w:val="24"/>
        </w:rPr>
        <w:drawing>
          <wp:anchor distT="0" distB="0" distL="114300" distR="114300" simplePos="0" relativeHeight="251718656" behindDoc="0" locked="0" layoutInCell="1" allowOverlap="1" wp14:anchorId="4BA8FADC" wp14:editId="1E55CECE">
            <wp:simplePos x="0" y="0"/>
            <wp:positionH relativeFrom="column">
              <wp:posOffset>-10160</wp:posOffset>
            </wp:positionH>
            <wp:positionV relativeFrom="paragraph">
              <wp:posOffset>70485</wp:posOffset>
            </wp:positionV>
            <wp:extent cx="2160000" cy="2160000"/>
            <wp:effectExtent l="0" t="0" r="0" b="0"/>
            <wp:wrapSquare wrapText="bothSides"/>
            <wp:docPr id="1261061006" name="Image 1" descr="Une image contenant texte, dessin humori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61006" name="Image 1" descr="Une image contenant texte, dessin humoristiqu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14:sizeRelH relativeFrom="page">
              <wp14:pctWidth>0</wp14:pctWidth>
            </wp14:sizeRelH>
            <wp14:sizeRelV relativeFrom="page">
              <wp14:pctHeight>0</wp14:pctHeight>
            </wp14:sizeRelV>
          </wp:anchor>
        </w:drawing>
      </w:r>
      <w:r w:rsidRPr="000612AF">
        <w:rPr>
          <w:rStyle w:val="Lienhypertexte"/>
          <w:b/>
          <w:bCs/>
          <w:color w:val="AFCC40"/>
          <w:kern w:val="32"/>
          <w:sz w:val="32"/>
          <w:u w:val="none"/>
        </w:rPr>
        <w:t>Des résultats encourageants pour le 3</w:t>
      </w:r>
      <w:r w:rsidRPr="000612AF">
        <w:rPr>
          <w:rStyle w:val="Lienhypertexte"/>
          <w:b/>
          <w:bCs/>
          <w:color w:val="AFCC40"/>
          <w:kern w:val="32"/>
          <w:sz w:val="32"/>
          <w:u w:val="none"/>
          <w:vertAlign w:val="superscript"/>
        </w:rPr>
        <w:t>e</w:t>
      </w:r>
      <w:r>
        <w:rPr>
          <w:rStyle w:val="Lienhypertexte"/>
          <w:b/>
          <w:bCs/>
          <w:color w:val="AFCC40"/>
          <w:kern w:val="32"/>
          <w:sz w:val="32"/>
          <w:u w:val="none"/>
          <w:vertAlign w:val="superscript"/>
        </w:rPr>
        <w:t> </w:t>
      </w:r>
      <w:r w:rsidRPr="000612AF">
        <w:rPr>
          <w:rStyle w:val="Lienhypertexte"/>
          <w:b/>
          <w:bCs/>
          <w:color w:val="AFCC40"/>
          <w:kern w:val="32"/>
          <w:sz w:val="32"/>
          <w:u w:val="none"/>
        </w:rPr>
        <w:t>Marathon du tri</w:t>
      </w:r>
      <w:r>
        <w:rPr>
          <w:rStyle w:val="Lienhypertexte"/>
          <w:b/>
          <w:bCs/>
          <w:color w:val="AFCC40"/>
          <w:kern w:val="32"/>
          <w:sz w:val="32"/>
          <w:u w:val="none"/>
        </w:rPr>
        <w:t>. Mais</w:t>
      </w:r>
      <w:r w:rsidRPr="000612AF">
        <w:rPr>
          <w:rStyle w:val="Lienhypertexte"/>
          <w:b/>
          <w:bCs/>
          <w:color w:val="AFCC40"/>
          <w:kern w:val="32"/>
          <w:sz w:val="32"/>
          <w:u w:val="none"/>
        </w:rPr>
        <w:t xml:space="preserve"> des efforts restent </w:t>
      </w:r>
      <w:r>
        <w:rPr>
          <w:rStyle w:val="Lienhypertexte"/>
          <w:b/>
          <w:bCs/>
          <w:color w:val="AFCC40"/>
          <w:kern w:val="32"/>
          <w:sz w:val="32"/>
          <w:u w:val="none"/>
        </w:rPr>
        <w:t>à faire</w:t>
      </w:r>
      <w:r w:rsidRPr="000612AF">
        <w:rPr>
          <w:rStyle w:val="Lienhypertexte"/>
          <w:b/>
          <w:bCs/>
          <w:color w:val="AFCC40"/>
          <w:kern w:val="32"/>
          <w:sz w:val="32"/>
          <w:u w:val="none"/>
        </w:rPr>
        <w:t>.</w:t>
      </w:r>
    </w:p>
    <w:p w14:paraId="212EB940" w14:textId="31B1BEDE" w:rsidR="000612AF" w:rsidRPr="000612AF" w:rsidRDefault="000612AF" w:rsidP="000612AF">
      <w:pPr>
        <w:spacing w:before="120"/>
        <w:jc w:val="both"/>
        <w:rPr>
          <w:b/>
          <w:bCs/>
        </w:rPr>
      </w:pPr>
      <w:r>
        <w:rPr>
          <w:b/>
          <w:bCs/>
        </w:rPr>
        <w:t>D</w:t>
      </w:r>
      <w:r w:rsidRPr="000612AF">
        <w:rPr>
          <w:b/>
          <w:bCs/>
        </w:rPr>
        <w:t>u 3 au 28 juin 2024, les équipes de contrôle qualité d’IDELUX Environnement ont mené une campagne intensive de vérification du tri des déchets. Trois équipes ont sillonné le territoire, réalisant plus de 8</w:t>
      </w:r>
      <w:r w:rsidR="00C74311">
        <w:rPr>
          <w:b/>
          <w:bCs/>
        </w:rPr>
        <w:t xml:space="preserve"> </w:t>
      </w:r>
      <w:r w:rsidRPr="000612AF">
        <w:rPr>
          <w:b/>
          <w:bCs/>
        </w:rPr>
        <w:t>700 contrôles qualité en un mois. Les résultats sont positifs avec une diminution des erreurs de tri : en 3 ans, le pourcentage de mauvais trieurs passe de 27</w:t>
      </w:r>
      <w:r w:rsidR="00C74311">
        <w:rPr>
          <w:b/>
          <w:bCs/>
        </w:rPr>
        <w:t> </w:t>
      </w:r>
      <w:r w:rsidRPr="000612AF">
        <w:rPr>
          <w:b/>
          <w:bCs/>
        </w:rPr>
        <w:t>% à 22</w:t>
      </w:r>
      <w:r w:rsidR="00C74311">
        <w:rPr>
          <w:b/>
          <w:bCs/>
        </w:rPr>
        <w:t> </w:t>
      </w:r>
      <w:r w:rsidRPr="000612AF">
        <w:rPr>
          <w:b/>
          <w:bCs/>
        </w:rPr>
        <w:t>%. Nous sommes sur la bonne voie, même si des efforts restent encore à fournir pour une partie de la population.</w:t>
      </w:r>
    </w:p>
    <w:p w14:paraId="1ECDAA00" w14:textId="77777777" w:rsidR="000612AF" w:rsidRPr="000612AF" w:rsidRDefault="000612AF" w:rsidP="000612AF"/>
    <w:p w14:paraId="1885929C" w14:textId="5CB4CA9C" w:rsidR="000612AF" w:rsidRPr="000612AF" w:rsidRDefault="000612AF" w:rsidP="000612AF">
      <w:pPr>
        <w:spacing w:before="120"/>
        <w:jc w:val="both"/>
        <w:rPr>
          <w:b/>
          <w:bCs/>
        </w:rPr>
      </w:pPr>
      <w:r w:rsidRPr="000612AF">
        <w:rPr>
          <w:b/>
          <w:bCs/>
        </w:rPr>
        <w:t>Poursuivre les efforts pour un tri efficace</w:t>
      </w:r>
    </w:p>
    <w:p w14:paraId="575633A7" w14:textId="451801D8" w:rsidR="000612AF" w:rsidRDefault="000612AF" w:rsidP="000612AF">
      <w:pPr>
        <w:spacing w:before="120"/>
        <w:jc w:val="both"/>
      </w:pPr>
      <w:r>
        <w:t>L'erreur de tri la plus fréquente reste la présence d'</w:t>
      </w:r>
      <w:r w:rsidRPr="000612AF">
        <w:rPr>
          <w:b/>
          <w:bCs/>
        </w:rPr>
        <w:t>emballages PMC</w:t>
      </w:r>
      <w:r>
        <w:t xml:space="preserve"> (P = </w:t>
      </w:r>
      <w:r w:rsidRPr="000612AF">
        <w:rPr>
          <w:b/>
          <w:bCs/>
        </w:rPr>
        <w:t>P</w:t>
      </w:r>
      <w:r>
        <w:t xml:space="preserve">lastiques, M = </w:t>
      </w:r>
      <w:r w:rsidRPr="000612AF">
        <w:rPr>
          <w:b/>
          <w:bCs/>
        </w:rPr>
        <w:t>M</w:t>
      </w:r>
      <w:r>
        <w:t xml:space="preserve">étalliques et C = </w:t>
      </w:r>
      <w:r w:rsidRPr="000612AF">
        <w:rPr>
          <w:b/>
          <w:bCs/>
        </w:rPr>
        <w:t>C</w:t>
      </w:r>
      <w:r>
        <w:t>artons à boissons) dans nos déchets résiduels (49</w:t>
      </w:r>
      <w:r w:rsidR="00F66F9A">
        <w:t> </w:t>
      </w:r>
      <w:r>
        <w:t>% des erreurs constatées). Les autres erreurs courantes sont : des restes de nourriture (32</w:t>
      </w:r>
      <w:r w:rsidR="00F66F9A">
        <w:t> </w:t>
      </w:r>
      <w:r>
        <w:t>% des erreurs) et des</w:t>
      </w:r>
      <w:r w:rsidRPr="000612AF">
        <w:rPr>
          <w:b/>
          <w:bCs/>
        </w:rPr>
        <w:t xml:space="preserve"> bouteilles et bocaux en verre</w:t>
      </w:r>
      <w:r>
        <w:t xml:space="preserve"> (10</w:t>
      </w:r>
      <w:r w:rsidR="00F66F9A">
        <w:t> </w:t>
      </w:r>
      <w:r>
        <w:t>% des erreurs) dans les déchets résiduels. Par ailleurs, certaines photos en témoignent : les contrôleurs d’IDELUX tombent aussi sur des poubelles qui visiblement n’ont fait l’objet d’</w:t>
      </w:r>
      <w:r w:rsidRPr="000612AF">
        <w:rPr>
          <w:b/>
          <w:bCs/>
        </w:rPr>
        <w:t>aucun tri</w:t>
      </w:r>
      <w:r>
        <w:t> ! En effet, découvrir autant de canettes, d’emballages en plastique ou de déchets alimentaires dans les déchets résiduels est interpellant.</w:t>
      </w:r>
    </w:p>
    <w:p w14:paraId="2108645D" w14:textId="77777777" w:rsidR="000612AF" w:rsidRDefault="000612AF" w:rsidP="000612AF">
      <w:pPr>
        <w:spacing w:before="120"/>
        <w:jc w:val="both"/>
      </w:pPr>
      <w:r>
        <w:t xml:space="preserve">Ainsi, nous le rappelons : pour que les déchets puissent être correctement recyclés, il est essentiel de respecter les consignes de tri et de déposer ses déchets dans la bonne poubelle. Cela garantit non seulement le recyclage de nos déchets, mais contribue également à la sécurité de tous. Car certains déchets, comme les batteries, les piles et les produits toxiques, peuvent provoquer des incendies s'ils ne sont pas triés correctement. Par ailleurs, un tri correct permet de réduire les coûts de gestion des déchets résiduels pour notre commune, soulageant ainsi la charge financière pesant sur les citoyens via la taxe. </w:t>
      </w:r>
    </w:p>
    <w:p w14:paraId="59FEFD54" w14:textId="77777777" w:rsidR="000612AF" w:rsidRDefault="000612AF" w:rsidP="000612AF">
      <w:pPr>
        <w:spacing w:before="120"/>
        <w:jc w:val="both"/>
      </w:pPr>
      <w:r>
        <w:t>À l’arrivée de ce marathon, notre commune et IDELUX Environnement remercient les citoyens pour leur collaboration et rappellent que les contrôles des poubelles se poursuivent tout au long de l'année. En effet, le Marathon du tri s’arrête, mais l’obligation de tri perdure et les équipes continuent à contrôler. Alors, restons vigilants et continuons à améliorer le tri des déchets.</w:t>
      </w:r>
    </w:p>
    <w:p w14:paraId="26496C8A" w14:textId="77777777" w:rsidR="000612AF" w:rsidRPr="000612AF" w:rsidRDefault="000612AF" w:rsidP="000612AF">
      <w:pPr>
        <w:spacing w:before="120"/>
        <w:jc w:val="both"/>
        <w:rPr>
          <w:b/>
          <w:bCs/>
        </w:rPr>
      </w:pPr>
      <w:r w:rsidRPr="000612AF">
        <w:rPr>
          <w:b/>
          <w:bCs/>
        </w:rPr>
        <w:t>Le meilleur déchet est celui qui n'existe pas</w:t>
      </w:r>
    </w:p>
    <w:p w14:paraId="69D5A89F" w14:textId="77777777" w:rsidR="000612AF" w:rsidRDefault="000612AF" w:rsidP="000612AF">
      <w:pPr>
        <w:spacing w:before="120"/>
        <w:jc w:val="both"/>
      </w:pPr>
      <w:r>
        <w:t xml:space="preserve">Gérer au mieux nos déchets, c’est non seulement les trier mais aussi les réduire. Comme le dit l’adage, le meilleur déchet est celui qui n’existe pas. Réduire le gaspillage alimentaire, limiter les emballages lors des achats, réparer ou donner au lieu de jeter … les gestes zéro déchet sont nombreux et souvent bien plus simples qu’on ne le croit. </w:t>
      </w:r>
    </w:p>
    <w:p w14:paraId="60FB3933" w14:textId="56373DEB" w:rsidR="0026736B" w:rsidRDefault="000612AF" w:rsidP="000612AF">
      <w:pPr>
        <w:spacing w:before="120"/>
        <w:jc w:val="both"/>
        <w:rPr>
          <w:rStyle w:val="Lienhypertexte"/>
          <w:b/>
          <w:bCs/>
          <w:color w:val="AFCC40"/>
          <w:kern w:val="32"/>
          <w:sz w:val="32"/>
          <w:u w:val="none"/>
        </w:rPr>
      </w:pPr>
      <w:r>
        <w:rPr>
          <w:b/>
          <w:bCs/>
        </w:rPr>
        <w:t xml:space="preserve">&gt;&gt;&gt; </w:t>
      </w:r>
      <w:r w:rsidRPr="000612AF">
        <w:rPr>
          <w:b/>
          <w:bCs/>
        </w:rPr>
        <w:t xml:space="preserve">Plus d'infos ? </w:t>
      </w:r>
      <w:bookmarkEnd w:id="4"/>
      <w:r>
        <w:fldChar w:fldCharType="begin"/>
      </w:r>
      <w:r>
        <w:instrText>HYPERLINK "</w:instrText>
      </w:r>
      <w:r w:rsidRPr="000612AF">
        <w:instrText>https://www.idelux.be/fr/trier-mes-dechets</w:instrText>
      </w:r>
      <w:r>
        <w:instrText>"</w:instrText>
      </w:r>
      <w:r>
        <w:fldChar w:fldCharType="separate"/>
      </w:r>
      <w:r w:rsidRPr="00F00BD6">
        <w:rPr>
          <w:rStyle w:val="Lienhypertexte"/>
        </w:rPr>
        <w:t>https://www.idelux.be/fr/trier-mes-dechets</w:t>
      </w:r>
      <w:r>
        <w:fldChar w:fldCharType="end"/>
      </w:r>
      <w:r w:rsidR="0026736B">
        <w:rPr>
          <w:rStyle w:val="Lienhypertexte"/>
          <w:b/>
          <w:bCs/>
          <w:color w:val="AFCC40"/>
          <w:kern w:val="32"/>
          <w:sz w:val="32"/>
          <w:u w:val="none"/>
        </w:rPr>
        <w:br w:type="page"/>
      </w:r>
    </w:p>
    <w:p w14:paraId="7CCD4232" w14:textId="204F53FD" w:rsidR="00617DEC" w:rsidRDefault="00617DEC"/>
    <w:p w14:paraId="599AA8C0" w14:textId="7CF58B77" w:rsidR="00617DEC" w:rsidRDefault="00640316" w:rsidP="0058074D">
      <w:pPr>
        <w:rPr>
          <w:lang w:eastAsia="fr-FR"/>
        </w:rPr>
      </w:pPr>
      <w:r w:rsidRPr="00DB377D">
        <w:rPr>
          <w:rStyle w:val="Styledecaractre1"/>
          <w:b/>
          <w:noProof/>
          <w:color w:val="9BC8CE"/>
          <w:lang w:eastAsia="fr-FR"/>
        </w:rPr>
        <mc:AlternateContent>
          <mc:Choice Requires="wps">
            <w:drawing>
              <wp:anchor distT="0" distB="0" distL="114300" distR="114300" simplePos="0" relativeHeight="251716608" behindDoc="0" locked="0" layoutInCell="1" allowOverlap="1" wp14:anchorId="6C8BE99D" wp14:editId="4C62FAF9">
                <wp:simplePos x="0" y="0"/>
                <wp:positionH relativeFrom="margin">
                  <wp:align>left</wp:align>
                </wp:positionH>
                <wp:positionV relativeFrom="paragraph">
                  <wp:posOffset>-304800</wp:posOffset>
                </wp:positionV>
                <wp:extent cx="1239520" cy="300990"/>
                <wp:effectExtent l="0" t="0" r="0" b="381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300990"/>
                        </a:xfrm>
                        <a:prstGeom prst="rect">
                          <a:avLst/>
                        </a:prstGeom>
                        <a:solidFill>
                          <a:srgbClr val="99C8CE"/>
                        </a:solidFill>
                        <a:ln w="9525">
                          <a:noFill/>
                          <a:miter lim="800000"/>
                          <a:headEnd/>
                          <a:tailEnd/>
                        </a:ln>
                      </wps:spPr>
                      <wps:txbx>
                        <w:txbxContent>
                          <w:p w14:paraId="4E4E3DCD" w14:textId="77777777" w:rsidR="00640316" w:rsidRPr="00E45D15" w:rsidRDefault="00640316" w:rsidP="00640316">
                            <w:pPr>
                              <w:jc w:val="center"/>
                              <w:rPr>
                                <w:b/>
                                <w:color w:val="FFFFFF" w:themeColor="background1"/>
                                <w:sz w:val="30"/>
                                <w:szCs w:val="30"/>
                              </w:rPr>
                            </w:pPr>
                            <w:r w:rsidRPr="00E45D15">
                              <w:rPr>
                                <w:b/>
                                <w:color w:val="FFFFFF" w:themeColor="background1"/>
                                <w:sz w:val="30"/>
                                <w:szCs w:val="30"/>
                              </w:rPr>
                              <w:t>EAU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C8BE99D" id="_x0000_s1027" type="#_x0000_t202" style="position:absolute;margin-left:0;margin-top:-24pt;width:97.6pt;height:23.7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" fillcolor="#99c8ce" stroked="f">
                <v:textbox>
                  <w:txbxContent>
                    <w:p w14:paraId="4E4E3DCD" w14:textId="77777777" w:rsidR="00640316" w:rsidRPr="00E45D15" w:rsidRDefault="00640316" w:rsidP="00640316">
                      <w:pPr>
                        <w:jc w:val="center"/>
                        <w:rPr>
                          <w:b/>
                          <w:color w:val="FFFFFF" w:themeColor="background1"/>
                          <w:sz w:val="30"/>
                          <w:szCs w:val="30"/>
                        </w:rPr>
                      </w:pPr>
                      <w:r w:rsidRPr="00E45D15">
                        <w:rPr>
                          <w:b/>
                          <w:color w:val="FFFFFF" w:themeColor="background1"/>
                          <w:sz w:val="30"/>
                          <w:szCs w:val="30"/>
                        </w:rPr>
                        <w:t>EAU</w:t>
                      </w:r>
                    </w:p>
                  </w:txbxContent>
                </v:textbox>
                <w10:wrap anchorx="margin"/>
              </v:shape>
            </w:pict>
          </mc:Fallback>
        </mc:AlternateContent>
      </w:r>
    </w:p>
    <w:p w14:paraId="166E2483" w14:textId="369D3CDB" w:rsidR="00675DD5" w:rsidRPr="00675DD5" w:rsidRDefault="00675DD5" w:rsidP="00675DD5">
      <w:pPr>
        <w:pStyle w:val="Titre1"/>
        <w:ind w:left="0" w:firstLine="0"/>
        <w:rPr>
          <w:rStyle w:val="Styledecaractre1"/>
          <w:rFonts w:ascii="Arial" w:eastAsiaTheme="minorEastAsia" w:hAnsi="Arial" w:cs="Arial"/>
          <w:b/>
          <w:bCs/>
          <w:noProof/>
          <w:color w:val="9BC8CE"/>
          <w:lang w:eastAsia="fr-FR"/>
        </w:rPr>
      </w:pPr>
      <w:r>
        <w:rPr>
          <w:rStyle w:val="Styledecaractre1"/>
          <w:rFonts w:ascii="Arial" w:eastAsiaTheme="minorEastAsia" w:hAnsi="Arial" w:cs="Arial"/>
          <w:noProof/>
          <w:color w:val="9BC8CE"/>
          <w:lang w:eastAsia="fr-FR"/>
        </w:rPr>
        <w:t xml:space="preserve">Et si </w:t>
      </w:r>
      <w:r w:rsidR="00704586">
        <w:rPr>
          <w:rStyle w:val="Styledecaractre1"/>
          <w:rFonts w:ascii="Arial" w:eastAsiaTheme="minorEastAsia" w:hAnsi="Arial" w:cs="Arial"/>
          <w:noProof/>
          <w:color w:val="9BC8CE"/>
          <w:lang w:eastAsia="fr-FR"/>
        </w:rPr>
        <w:t>nous</w:t>
      </w:r>
      <w:r>
        <w:rPr>
          <w:rStyle w:val="Styledecaractre1"/>
          <w:rFonts w:ascii="Arial" w:eastAsiaTheme="minorEastAsia" w:hAnsi="Arial" w:cs="Arial"/>
          <w:noProof/>
          <w:color w:val="9BC8CE"/>
          <w:lang w:eastAsia="fr-FR"/>
        </w:rPr>
        <w:t xml:space="preserve"> déconnect</w:t>
      </w:r>
      <w:r w:rsidR="00704586">
        <w:rPr>
          <w:rStyle w:val="Styledecaractre1"/>
          <w:rFonts w:ascii="Arial" w:eastAsiaTheme="minorEastAsia" w:hAnsi="Arial" w:cs="Arial"/>
          <w:noProof/>
          <w:color w:val="9BC8CE"/>
          <w:lang w:eastAsia="fr-FR"/>
        </w:rPr>
        <w:t>ions</w:t>
      </w:r>
      <w:r>
        <w:rPr>
          <w:rStyle w:val="Styledecaractre1"/>
          <w:rFonts w:ascii="Arial" w:eastAsiaTheme="minorEastAsia" w:hAnsi="Arial" w:cs="Arial"/>
          <w:noProof/>
          <w:color w:val="9BC8CE"/>
          <w:lang w:eastAsia="fr-FR"/>
        </w:rPr>
        <w:t xml:space="preserve"> n</w:t>
      </w:r>
      <w:r w:rsidRPr="00675DD5">
        <w:rPr>
          <w:rStyle w:val="Styledecaractre1"/>
          <w:rFonts w:ascii="Arial" w:eastAsiaTheme="minorEastAsia" w:hAnsi="Arial" w:cs="Arial"/>
          <w:noProof/>
          <w:color w:val="9BC8CE"/>
          <w:lang w:eastAsia="fr-FR"/>
        </w:rPr>
        <w:t xml:space="preserve">os </w:t>
      </w:r>
      <w:r w:rsidR="00704586">
        <w:rPr>
          <w:rStyle w:val="Styledecaractre1"/>
          <w:rFonts w:ascii="Arial" w:eastAsiaTheme="minorEastAsia" w:hAnsi="Arial" w:cs="Arial"/>
          <w:noProof/>
          <w:color w:val="9BC8CE"/>
          <w:lang w:eastAsia="fr-FR"/>
        </w:rPr>
        <w:t>g</w:t>
      </w:r>
      <w:r w:rsidRPr="00675DD5">
        <w:rPr>
          <w:rStyle w:val="Styledecaractre1"/>
          <w:rFonts w:ascii="Arial" w:eastAsiaTheme="minorEastAsia" w:hAnsi="Arial" w:cs="Arial"/>
          <w:noProof/>
          <w:color w:val="9BC8CE"/>
          <w:lang w:eastAsia="fr-FR"/>
        </w:rPr>
        <w:t xml:space="preserve">outtières et </w:t>
      </w:r>
      <w:r>
        <w:rPr>
          <w:rStyle w:val="Styledecaractre1"/>
          <w:rFonts w:ascii="Arial" w:eastAsiaTheme="minorEastAsia" w:hAnsi="Arial" w:cs="Arial"/>
          <w:noProof/>
          <w:color w:val="9BC8CE"/>
          <w:lang w:eastAsia="fr-FR"/>
        </w:rPr>
        <w:t>valoris</w:t>
      </w:r>
      <w:r w:rsidR="00E555AC">
        <w:rPr>
          <w:rStyle w:val="Styledecaractre1"/>
          <w:rFonts w:ascii="Arial" w:eastAsiaTheme="minorEastAsia" w:hAnsi="Arial" w:cs="Arial"/>
          <w:noProof/>
          <w:color w:val="9BC8CE"/>
          <w:lang w:eastAsia="fr-FR"/>
        </w:rPr>
        <w:t>ions</w:t>
      </w:r>
      <w:r>
        <w:rPr>
          <w:rStyle w:val="Styledecaractre1"/>
          <w:rFonts w:ascii="Arial" w:eastAsiaTheme="minorEastAsia" w:hAnsi="Arial" w:cs="Arial"/>
          <w:noProof/>
          <w:color w:val="9BC8CE"/>
          <w:lang w:eastAsia="fr-FR"/>
        </w:rPr>
        <w:t xml:space="preserve"> l’eau </w:t>
      </w:r>
      <w:r w:rsidRPr="00675DD5">
        <w:rPr>
          <w:rStyle w:val="Styledecaractre1"/>
          <w:rFonts w:ascii="Arial" w:eastAsiaTheme="minorEastAsia" w:hAnsi="Arial" w:cs="Arial"/>
          <w:noProof/>
          <w:color w:val="9BC8CE"/>
          <w:lang w:eastAsia="fr-FR"/>
        </w:rPr>
        <w:t xml:space="preserve">de </w:t>
      </w:r>
      <w:r w:rsidR="0058074D">
        <w:rPr>
          <w:rStyle w:val="Styledecaractre1"/>
          <w:rFonts w:ascii="Arial" w:eastAsiaTheme="minorEastAsia" w:hAnsi="Arial" w:cs="Arial"/>
          <w:noProof/>
          <w:color w:val="9BC8CE"/>
          <w:lang w:eastAsia="fr-FR"/>
        </w:rPr>
        <w:t>p</w:t>
      </w:r>
      <w:r w:rsidRPr="00675DD5">
        <w:rPr>
          <w:rStyle w:val="Styledecaractre1"/>
          <w:rFonts w:ascii="Arial" w:eastAsiaTheme="minorEastAsia" w:hAnsi="Arial" w:cs="Arial"/>
          <w:noProof/>
          <w:color w:val="9BC8CE"/>
          <w:lang w:eastAsia="fr-FR"/>
        </w:rPr>
        <w:t>luie</w:t>
      </w:r>
      <w:r w:rsidR="009B575B">
        <w:rPr>
          <w:rStyle w:val="Styledecaractre1"/>
          <w:rFonts w:ascii="Arial" w:eastAsiaTheme="minorEastAsia" w:hAnsi="Arial" w:cs="Arial"/>
          <w:noProof/>
          <w:color w:val="9BC8CE"/>
          <w:lang w:eastAsia="fr-FR"/>
        </w:rPr>
        <w:t> ?</w:t>
      </w:r>
      <w:r w:rsidRPr="00675DD5">
        <w:rPr>
          <w:rStyle w:val="Styledecaractre1"/>
          <w:rFonts w:ascii="Arial" w:eastAsiaTheme="minorEastAsia" w:hAnsi="Arial" w:cs="Arial"/>
          <w:b/>
          <w:bCs/>
          <w:noProof/>
          <w:color w:val="9BC8CE"/>
          <w:lang w:eastAsia="fr-FR"/>
        </w:rPr>
        <w:t xml:space="preserve"> </w:t>
      </w:r>
    </w:p>
    <w:p w14:paraId="165E72B7" w14:textId="77777777" w:rsidR="00675DD5" w:rsidRDefault="00675DD5" w:rsidP="00675DD5">
      <w:pPr>
        <w:rPr>
          <w:lang w:eastAsia="fr-FR"/>
        </w:rPr>
      </w:pPr>
    </w:p>
    <w:p w14:paraId="37C73A9A" w14:textId="77777777" w:rsidR="00704586" w:rsidRDefault="00704586" w:rsidP="00675DD5">
      <w:pPr>
        <w:rPr>
          <w:lang w:eastAsia="fr-FR"/>
        </w:rPr>
      </w:pPr>
    </w:p>
    <w:p w14:paraId="0C318A1B" w14:textId="60CB107F" w:rsidR="00675DD5" w:rsidRDefault="00675DD5" w:rsidP="00675DD5">
      <w:pPr>
        <w:rPr>
          <w:b/>
          <w:bCs/>
          <w:lang w:eastAsia="fr-FR"/>
        </w:rPr>
      </w:pPr>
      <w:r w:rsidRPr="00675DD5">
        <w:rPr>
          <w:b/>
          <w:bCs/>
          <w:lang w:eastAsia="fr-FR"/>
        </w:rPr>
        <w:t>Vous êtes-vous déjà demandé ce que deviennent les eaux de pluie qui tombent sur votre toit</w:t>
      </w:r>
      <w:r>
        <w:rPr>
          <w:b/>
          <w:bCs/>
          <w:lang w:eastAsia="fr-FR"/>
        </w:rPr>
        <w:t> ?</w:t>
      </w:r>
    </w:p>
    <w:p w14:paraId="0DFBF802" w14:textId="77777777" w:rsidR="00675DD5" w:rsidRPr="00675DD5" w:rsidRDefault="00675DD5" w:rsidP="00675DD5">
      <w:pPr>
        <w:rPr>
          <w:b/>
          <w:bCs/>
          <w:lang w:eastAsia="fr-FR"/>
        </w:rPr>
      </w:pPr>
    </w:p>
    <w:p w14:paraId="1A7B6B8A" w14:textId="010FBD0F" w:rsidR="00675DD5" w:rsidRPr="00675DD5" w:rsidRDefault="00675DD5" w:rsidP="0058074D">
      <w:pPr>
        <w:jc w:val="both"/>
        <w:rPr>
          <w:lang w:eastAsia="fr-FR"/>
        </w:rPr>
      </w:pPr>
      <w:r w:rsidRPr="00675DD5">
        <w:rPr>
          <w:lang w:eastAsia="fr-FR"/>
        </w:rPr>
        <w:t xml:space="preserve">Aujourd’hui, la majorité de ces eaux est dirigée vers les égouts, causant saturation et baisse d’efficacité des stations d’épuration. Il est temps de changer cette logique et de considérer les eaux de pluie comme une ressource précieuse ! </w:t>
      </w:r>
    </w:p>
    <w:p w14:paraId="31A7E81F" w14:textId="77777777" w:rsidR="00675DD5" w:rsidRPr="0058074D" w:rsidRDefault="00675DD5" w:rsidP="0058074D"/>
    <w:p w14:paraId="0BD95E95" w14:textId="7912610C" w:rsidR="00675DD5" w:rsidRPr="00675DD5" w:rsidRDefault="00675DD5" w:rsidP="0058074D">
      <w:pPr>
        <w:jc w:val="both"/>
        <w:rPr>
          <w:lang w:eastAsia="fr-FR"/>
        </w:rPr>
      </w:pPr>
      <w:r>
        <w:rPr>
          <w:lang w:eastAsia="fr-FR"/>
        </w:rPr>
        <w:t>La nouvelle brochure d’IDELUX Eau</w:t>
      </w:r>
      <w:r w:rsidRPr="00675DD5">
        <w:rPr>
          <w:lang w:eastAsia="fr-FR"/>
        </w:rPr>
        <w:t xml:space="preserve"> </w:t>
      </w:r>
      <w:r w:rsidR="009B575B">
        <w:rPr>
          <w:lang w:eastAsia="fr-FR"/>
        </w:rPr>
        <w:t>« </w:t>
      </w:r>
      <w:r w:rsidRPr="00675DD5">
        <w:rPr>
          <w:lang w:eastAsia="fr-FR"/>
        </w:rPr>
        <w:t>Et si on déconnectait nos gouttières ?</w:t>
      </w:r>
      <w:r w:rsidR="009B575B">
        <w:rPr>
          <w:lang w:eastAsia="fr-FR"/>
        </w:rPr>
        <w:t> »</w:t>
      </w:r>
      <w:r w:rsidRPr="00675DD5">
        <w:rPr>
          <w:lang w:eastAsia="fr-FR"/>
        </w:rPr>
        <w:t xml:space="preserve"> vous guide à travers des étapes simples pour gérer durablement les eaux de pluie. Découvrez les nombreux avantages :</w:t>
      </w:r>
    </w:p>
    <w:p w14:paraId="2D0E3E9D" w14:textId="77777777" w:rsidR="00675DD5" w:rsidRPr="00675DD5" w:rsidRDefault="00675DD5" w:rsidP="00675DD5">
      <w:pPr>
        <w:numPr>
          <w:ilvl w:val="0"/>
          <w:numId w:val="38"/>
        </w:numPr>
        <w:rPr>
          <w:lang w:eastAsia="fr-FR"/>
        </w:rPr>
      </w:pPr>
      <w:r w:rsidRPr="00675DD5">
        <w:rPr>
          <w:rFonts w:ascii="Segoe UI Emoji" w:hAnsi="Segoe UI Emoji" w:cs="Segoe UI Emoji"/>
          <w:lang w:eastAsia="fr-FR"/>
        </w:rPr>
        <w:t>🌍</w:t>
      </w:r>
      <w:r w:rsidRPr="00675DD5">
        <w:rPr>
          <w:lang w:eastAsia="fr-FR"/>
        </w:rPr>
        <w:t xml:space="preserve"> Recharge des nappes phréatiques</w:t>
      </w:r>
    </w:p>
    <w:p w14:paraId="1684E7A0" w14:textId="77777777" w:rsidR="00675DD5" w:rsidRPr="00675DD5" w:rsidRDefault="00675DD5" w:rsidP="00675DD5">
      <w:pPr>
        <w:numPr>
          <w:ilvl w:val="0"/>
          <w:numId w:val="38"/>
        </w:numPr>
        <w:rPr>
          <w:lang w:eastAsia="fr-FR"/>
        </w:rPr>
      </w:pPr>
      <w:r w:rsidRPr="00675DD5">
        <w:rPr>
          <w:rFonts w:ascii="Segoe UI Emoji" w:hAnsi="Segoe UI Emoji" w:cs="Segoe UI Emoji"/>
          <w:lang w:eastAsia="fr-FR"/>
        </w:rPr>
        <w:t>🌱</w:t>
      </w:r>
      <w:r w:rsidRPr="00675DD5">
        <w:rPr>
          <w:lang w:eastAsia="fr-FR"/>
        </w:rPr>
        <w:t xml:space="preserve"> Hydratation de la végétation</w:t>
      </w:r>
    </w:p>
    <w:p w14:paraId="03B6AFC2" w14:textId="77777777" w:rsidR="00675DD5" w:rsidRPr="00675DD5" w:rsidRDefault="00675DD5" w:rsidP="00675DD5">
      <w:pPr>
        <w:numPr>
          <w:ilvl w:val="0"/>
          <w:numId w:val="38"/>
        </w:numPr>
        <w:rPr>
          <w:lang w:eastAsia="fr-FR"/>
        </w:rPr>
      </w:pPr>
      <w:r w:rsidRPr="00675DD5">
        <w:rPr>
          <w:rFonts w:ascii="Segoe UI Emoji" w:hAnsi="Segoe UI Emoji" w:cs="Segoe UI Emoji"/>
          <w:lang w:eastAsia="fr-FR"/>
        </w:rPr>
        <w:t>🌞</w:t>
      </w:r>
      <w:r w:rsidRPr="00675DD5">
        <w:rPr>
          <w:lang w:eastAsia="fr-FR"/>
        </w:rPr>
        <w:t xml:space="preserve"> Lutte contre les îlots de chaleur</w:t>
      </w:r>
    </w:p>
    <w:p w14:paraId="128155A9" w14:textId="77777777" w:rsidR="00675DD5" w:rsidRPr="00675DD5" w:rsidRDefault="00675DD5" w:rsidP="00675DD5">
      <w:pPr>
        <w:numPr>
          <w:ilvl w:val="0"/>
          <w:numId w:val="38"/>
        </w:numPr>
        <w:rPr>
          <w:lang w:eastAsia="fr-FR"/>
        </w:rPr>
      </w:pPr>
      <w:r w:rsidRPr="00675DD5">
        <w:rPr>
          <w:rFonts w:ascii="Segoe UI Emoji" w:hAnsi="Segoe UI Emoji" w:cs="Segoe UI Emoji"/>
          <w:lang w:eastAsia="fr-FR"/>
        </w:rPr>
        <w:t>🚰</w:t>
      </w:r>
      <w:r w:rsidRPr="00675DD5">
        <w:rPr>
          <w:lang w:eastAsia="fr-FR"/>
        </w:rPr>
        <w:t xml:space="preserve"> Réduction de la consommation d’eau potable</w:t>
      </w:r>
    </w:p>
    <w:p w14:paraId="06BFE002" w14:textId="77777777" w:rsidR="00675DD5" w:rsidRPr="00675DD5" w:rsidRDefault="00675DD5" w:rsidP="00675DD5">
      <w:pPr>
        <w:numPr>
          <w:ilvl w:val="0"/>
          <w:numId w:val="38"/>
        </w:numPr>
        <w:rPr>
          <w:lang w:eastAsia="fr-FR"/>
        </w:rPr>
      </w:pPr>
      <w:r w:rsidRPr="00675DD5">
        <w:rPr>
          <w:rFonts w:ascii="Segoe UI Emoji" w:hAnsi="Segoe UI Emoji" w:cs="Segoe UI Emoji"/>
          <w:lang w:eastAsia="fr-FR"/>
        </w:rPr>
        <w:t>🌊</w:t>
      </w:r>
      <w:r w:rsidRPr="00675DD5">
        <w:rPr>
          <w:lang w:eastAsia="fr-FR"/>
        </w:rPr>
        <w:t xml:space="preserve"> Réduction du risque d’inondation</w:t>
      </w:r>
    </w:p>
    <w:p w14:paraId="49908F19" w14:textId="77777777" w:rsidR="00675DD5" w:rsidRPr="0058074D" w:rsidRDefault="00675DD5" w:rsidP="0058074D"/>
    <w:p w14:paraId="7199460F" w14:textId="77777777" w:rsidR="00675DD5" w:rsidRDefault="00675DD5" w:rsidP="00675DD5">
      <w:pPr>
        <w:rPr>
          <w:lang w:eastAsia="fr-FR"/>
        </w:rPr>
      </w:pPr>
      <w:r w:rsidRPr="00675DD5">
        <w:rPr>
          <w:lang w:eastAsia="fr-FR"/>
        </w:rPr>
        <w:t xml:space="preserve">Apprenez comment analyser votre dispositif actuel de gestion des eaux de pluie, déconnecter vos descentes d’eau et évacuer l’eau de manière écologique. </w:t>
      </w:r>
    </w:p>
    <w:p w14:paraId="678D4DC8" w14:textId="77777777" w:rsidR="0058074D" w:rsidRPr="0058074D" w:rsidRDefault="0058074D" w:rsidP="0058074D"/>
    <w:p w14:paraId="0A015544" w14:textId="51220896" w:rsidR="00675DD5" w:rsidRPr="00675DD5" w:rsidRDefault="00675DD5" w:rsidP="00675DD5">
      <w:pPr>
        <w:rPr>
          <w:lang w:eastAsia="fr-FR"/>
        </w:rPr>
      </w:pPr>
      <w:r>
        <w:rPr>
          <w:lang w:eastAsia="fr-FR"/>
        </w:rPr>
        <w:t xml:space="preserve">Que </w:t>
      </w:r>
      <w:r w:rsidRPr="00675DD5">
        <w:rPr>
          <w:lang w:eastAsia="fr-FR"/>
        </w:rPr>
        <w:t>ce soit par des noues, jardins de pluie, tranchées drainantes ou puits d’infiltration, il y a une solution pour chaque type de terrain !</w:t>
      </w:r>
    </w:p>
    <w:p w14:paraId="7030CF71" w14:textId="63F0700E" w:rsidR="00675DD5" w:rsidRPr="00675DD5" w:rsidRDefault="00704586" w:rsidP="00675DD5">
      <w:pPr>
        <w:rPr>
          <w:lang w:eastAsia="fr-FR"/>
        </w:rPr>
      </w:pPr>
      <w:r>
        <w:rPr>
          <w:noProof/>
          <w:lang w:eastAsia="fr-FR"/>
        </w:rPr>
        <w:drawing>
          <wp:anchor distT="0" distB="0" distL="114300" distR="114300" simplePos="0" relativeHeight="251717632" behindDoc="0" locked="0" layoutInCell="1" allowOverlap="1" wp14:anchorId="3D36FEE6" wp14:editId="2AC92E5E">
            <wp:simplePos x="0" y="0"/>
            <wp:positionH relativeFrom="column">
              <wp:posOffset>5014595</wp:posOffset>
            </wp:positionH>
            <wp:positionV relativeFrom="paragraph">
              <wp:posOffset>3479</wp:posOffset>
            </wp:positionV>
            <wp:extent cx="1097280" cy="1132205"/>
            <wp:effectExtent l="0" t="0" r="7620" b="0"/>
            <wp:wrapSquare wrapText="bothSides"/>
            <wp:docPr id="1519224261" name="Image 5" descr="Une image contenant motif, art, carré, Symétr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224261" name="Image 5" descr="Une image contenant motif, art, carré, Symétrie&#10;&#10;Description générée automatiquement"/>
                    <pic:cNvPicPr/>
                  </pic:nvPicPr>
                  <pic:blipFill rotWithShape="1">
                    <a:blip r:embed="rId15" cstate="print">
                      <a:extLst>
                        <a:ext uri="{28A0092B-C50C-407E-A947-70E740481C1C}">
                          <a14:useLocalDpi xmlns:a14="http://schemas.microsoft.com/office/drawing/2010/main" val="0"/>
                        </a:ext>
                      </a:extLst>
                    </a:blip>
                    <a:srcRect l="15029" t="14580" r="16905" b="15159"/>
                    <a:stretch/>
                  </pic:blipFill>
                  <pic:spPr bwMode="auto">
                    <a:xfrm>
                      <a:off x="0" y="0"/>
                      <a:ext cx="1097280" cy="1132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9315AB" w14:textId="21B04CD1" w:rsidR="00675DD5" w:rsidRPr="00675DD5" w:rsidRDefault="00675DD5" w:rsidP="00675DD5">
      <w:pPr>
        <w:rPr>
          <w:lang w:eastAsia="fr-FR"/>
        </w:rPr>
      </w:pPr>
      <w:r w:rsidRPr="00675DD5">
        <w:rPr>
          <w:rFonts w:ascii="Segoe UI Emoji" w:hAnsi="Segoe UI Emoji" w:cs="Segoe UI Emoji"/>
          <w:lang w:eastAsia="fr-FR"/>
        </w:rPr>
        <w:t>👉</w:t>
      </w:r>
      <w:r w:rsidRPr="00675DD5">
        <w:rPr>
          <w:lang w:eastAsia="fr-FR"/>
        </w:rPr>
        <w:t xml:space="preserve"> </w:t>
      </w:r>
      <w:r w:rsidR="00704586">
        <w:rPr>
          <w:lang w:eastAsia="fr-FR"/>
        </w:rPr>
        <w:t>Découvrez la page dédiée à la gestion des eaux pluviale</w:t>
      </w:r>
      <w:r w:rsidR="009B575B">
        <w:rPr>
          <w:lang w:eastAsia="fr-FR"/>
        </w:rPr>
        <w:t>s</w:t>
      </w:r>
      <w:r w:rsidR="00704586">
        <w:rPr>
          <w:lang w:eastAsia="fr-FR"/>
        </w:rPr>
        <w:t xml:space="preserve"> sur le site web d’IDELUX, t</w:t>
      </w:r>
      <w:r w:rsidRPr="00675DD5">
        <w:rPr>
          <w:lang w:eastAsia="fr-FR"/>
        </w:rPr>
        <w:t xml:space="preserve">éléchargez </w:t>
      </w:r>
      <w:r w:rsidR="00704586">
        <w:rPr>
          <w:lang w:eastAsia="fr-FR"/>
        </w:rPr>
        <w:t xml:space="preserve">la </w:t>
      </w:r>
      <w:r w:rsidRPr="00675DD5">
        <w:rPr>
          <w:lang w:eastAsia="fr-FR"/>
        </w:rPr>
        <w:t>brochure</w:t>
      </w:r>
      <w:r w:rsidR="00704586">
        <w:rPr>
          <w:lang w:eastAsia="fr-FR"/>
        </w:rPr>
        <w:t xml:space="preserve"> « </w:t>
      </w:r>
      <w:r w:rsidR="009B575B">
        <w:rPr>
          <w:lang w:eastAsia="fr-FR"/>
        </w:rPr>
        <w:t>E</w:t>
      </w:r>
      <w:r w:rsidR="00704586">
        <w:rPr>
          <w:lang w:eastAsia="fr-FR"/>
        </w:rPr>
        <w:t xml:space="preserve">t si on déconnectait nos gouttières ? » </w:t>
      </w:r>
      <w:r w:rsidRPr="00675DD5">
        <w:rPr>
          <w:lang w:eastAsia="fr-FR"/>
        </w:rPr>
        <w:t xml:space="preserve">et commencez à faire la différence, chez vous et pour la planète ! </w:t>
      </w:r>
      <w:r w:rsidRPr="00675DD5">
        <w:rPr>
          <w:rFonts w:ascii="Segoe UI Emoji" w:hAnsi="Segoe UI Emoji" w:cs="Segoe UI Emoji"/>
          <w:lang w:eastAsia="fr-FR"/>
        </w:rPr>
        <w:t>🌍</w:t>
      </w:r>
    </w:p>
    <w:p w14:paraId="74B2FF15" w14:textId="04791F13" w:rsidR="00675DD5" w:rsidRDefault="00675DD5" w:rsidP="00675DD5">
      <w:pPr>
        <w:rPr>
          <w:lang w:eastAsia="fr-FR"/>
        </w:rPr>
      </w:pPr>
    </w:p>
    <w:p w14:paraId="0D18F7DF" w14:textId="77777777" w:rsidR="00675DD5" w:rsidRDefault="00675DD5" w:rsidP="00640316">
      <w:pPr>
        <w:rPr>
          <w:lang w:eastAsia="fr-FR"/>
        </w:rPr>
      </w:pPr>
    </w:p>
    <w:p w14:paraId="091E08D7" w14:textId="77777777" w:rsidR="00617DEC" w:rsidRDefault="00617DEC" w:rsidP="00640316">
      <w:pPr>
        <w:rPr>
          <w:lang w:eastAsia="fr-FR"/>
        </w:rPr>
      </w:pPr>
    </w:p>
    <w:p w14:paraId="21C3B88E" w14:textId="24E84B90" w:rsidR="00640316" w:rsidRDefault="00640316" w:rsidP="00640316">
      <w:pPr>
        <w:spacing w:after="120"/>
        <w:rPr>
          <w:rStyle w:val="Lienhypertexte"/>
        </w:rPr>
      </w:pPr>
      <w:r>
        <w:rPr>
          <w:b/>
          <w:bCs/>
        </w:rPr>
        <w:t xml:space="preserve">&gt;&gt;&gt; </w:t>
      </w:r>
      <w:r w:rsidRPr="002C7110">
        <w:rPr>
          <w:b/>
          <w:bCs/>
        </w:rPr>
        <w:t>Plus d’infos ?</w:t>
      </w:r>
      <w:r>
        <w:rPr>
          <w:b/>
          <w:bCs/>
        </w:rPr>
        <w:t xml:space="preserve"> </w:t>
      </w:r>
      <w:hyperlink r:id="rId16" w:history="1">
        <w:r w:rsidRPr="0058074D">
          <w:rPr>
            <w:rStyle w:val="Lienhypertexte"/>
          </w:rPr>
          <w:t>www.idelux.be</w:t>
        </w:r>
      </w:hyperlink>
      <w:r w:rsidR="0058074D" w:rsidRPr="0058074D">
        <w:t xml:space="preserve"> - </w:t>
      </w:r>
      <w:hyperlink r:id="rId17" w:history="1">
        <w:r w:rsidR="0058074D" w:rsidRPr="0058074D">
          <w:rPr>
            <w:rStyle w:val="Lienhypertexte"/>
          </w:rPr>
          <w:t>infoligne@idelux.be</w:t>
        </w:r>
      </w:hyperlink>
    </w:p>
    <w:p w14:paraId="379CED65" w14:textId="77777777" w:rsidR="00640316" w:rsidRDefault="00640316">
      <w:pPr>
        <w:rPr>
          <w:rStyle w:val="Lienhypertexte"/>
        </w:rPr>
      </w:pPr>
      <w:r>
        <w:rPr>
          <w:rStyle w:val="Lienhypertexte"/>
        </w:rPr>
        <w:br w:type="page"/>
      </w:r>
    </w:p>
    <w:p w14:paraId="048EC08D" w14:textId="77777777" w:rsidR="002902D1" w:rsidRDefault="002902D1" w:rsidP="002902D1">
      <w:pPr>
        <w:rPr>
          <w:b/>
          <w:color w:val="E84E0F"/>
          <w:sz w:val="28"/>
          <w:szCs w:val="28"/>
        </w:rPr>
      </w:pPr>
      <w:r w:rsidRPr="00D03E18">
        <w:rPr>
          <w:rStyle w:val="Lienhypertexte"/>
          <w:b/>
          <w:caps/>
          <w:noProof/>
          <w:color w:val="000000" w:themeColor="text1"/>
          <w:lang w:eastAsia="fr-BE"/>
        </w:rPr>
        <w:lastRenderedPageBreak/>
        <mc:AlternateContent>
          <mc:Choice Requires="wps">
            <w:drawing>
              <wp:anchor distT="0" distB="0" distL="114300" distR="114300" simplePos="0" relativeHeight="251714560" behindDoc="0" locked="0" layoutInCell="1" allowOverlap="1" wp14:anchorId="026E50F6" wp14:editId="5D24A962">
                <wp:simplePos x="0" y="0"/>
                <wp:positionH relativeFrom="margin">
                  <wp:posOffset>10885</wp:posOffset>
                </wp:positionH>
                <wp:positionV relativeFrom="paragraph">
                  <wp:posOffset>363</wp:posOffset>
                </wp:positionV>
                <wp:extent cx="3314700" cy="308758"/>
                <wp:effectExtent l="0" t="0" r="0" b="0"/>
                <wp:wrapThrough wrapText="bothSides">
                  <wp:wrapPolygon edited="0">
                    <wp:start x="0" y="0"/>
                    <wp:lineTo x="0" y="20000"/>
                    <wp:lineTo x="21476" y="20000"/>
                    <wp:lineTo x="21476" y="0"/>
                    <wp:lineTo x="0" y="0"/>
                  </wp:wrapPolygon>
                </wp:wrapThrough>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08758"/>
                        </a:xfrm>
                        <a:prstGeom prst="rect">
                          <a:avLst/>
                        </a:prstGeom>
                        <a:solidFill>
                          <a:srgbClr val="E84E0F"/>
                        </a:solidFill>
                        <a:ln w="9525">
                          <a:noFill/>
                          <a:miter lim="800000"/>
                          <a:headEnd/>
                          <a:tailEnd/>
                        </a:ln>
                      </wps:spPr>
                      <wps:txbx>
                        <w:txbxContent>
                          <w:p w14:paraId="31F201CB" w14:textId="77777777" w:rsidR="002902D1" w:rsidRPr="00F1530C" w:rsidRDefault="002902D1" w:rsidP="002902D1">
                            <w:pPr>
                              <w:jc w:val="center"/>
                              <w:rPr>
                                <w:b/>
                                <w:color w:val="FFFFFF" w:themeColor="background1"/>
                                <w:sz w:val="30"/>
                                <w:szCs w:val="30"/>
                              </w:rPr>
                            </w:pPr>
                            <w:r>
                              <w:rPr>
                                <w:b/>
                                <w:color w:val="FFFFFF" w:themeColor="background1"/>
                                <w:sz w:val="30"/>
                                <w:szCs w:val="30"/>
                              </w:rPr>
                              <w:t>IDELUX Projets publics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6E50F6" id="_x0000_s1028" type="#_x0000_t202" style="position:absolute;margin-left:.85pt;margin-top:.05pt;width:261pt;height:24.3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" fillcolor="#e84e0f" stroked="f">
                <v:textbox>
                  <w:txbxContent>
                    <w:p w14:paraId="31F201CB" w14:textId="77777777" w:rsidR="002902D1" w:rsidRPr="00F1530C" w:rsidRDefault="002902D1" w:rsidP="002902D1">
                      <w:pPr>
                        <w:jc w:val="center"/>
                        <w:rPr>
                          <w:b/>
                          <w:color w:val="FFFFFF" w:themeColor="background1"/>
                          <w:sz w:val="30"/>
                          <w:szCs w:val="30"/>
                        </w:rPr>
                      </w:pPr>
                      <w:r>
                        <w:rPr>
                          <w:b/>
                          <w:color w:val="FFFFFF" w:themeColor="background1"/>
                          <w:sz w:val="30"/>
                          <w:szCs w:val="30"/>
                        </w:rPr>
                        <w:t>IDELUX Projets publics</w:t>
                      </w:r>
                    </w:p>
                  </w:txbxContent>
                </v:textbox>
                <w10:wrap type="through" anchorx="margin"/>
              </v:shape>
            </w:pict>
          </mc:Fallback>
        </mc:AlternateContent>
      </w:r>
    </w:p>
    <w:p w14:paraId="737D90F3" w14:textId="77777777" w:rsidR="002902D1" w:rsidRDefault="002902D1" w:rsidP="002902D1">
      <w:pPr>
        <w:rPr>
          <w:b/>
          <w:color w:val="E84E0F"/>
          <w:sz w:val="28"/>
          <w:szCs w:val="28"/>
        </w:rPr>
      </w:pPr>
    </w:p>
    <w:p w14:paraId="1834928C" w14:textId="77777777" w:rsidR="00562D0C" w:rsidRDefault="00562D0C" w:rsidP="00562D0C">
      <w:pPr>
        <w:jc w:val="both"/>
        <w:rPr>
          <w:b/>
          <w:color w:val="E84E0F"/>
          <w:sz w:val="28"/>
          <w:szCs w:val="28"/>
        </w:rPr>
      </w:pPr>
      <w:r>
        <w:rPr>
          <w:b/>
          <w:color w:val="E84E0F"/>
          <w:sz w:val="28"/>
          <w:szCs w:val="28"/>
        </w:rPr>
        <w:t xml:space="preserve">Découvrez le nouveau parcours immersif du Bouillon Medieval Experience ! </w:t>
      </w:r>
    </w:p>
    <w:p w14:paraId="33E6CB25" w14:textId="77777777" w:rsidR="00562D0C" w:rsidRDefault="00562D0C" w:rsidP="00562D0C">
      <w:pPr>
        <w:spacing w:before="100" w:beforeAutospacing="1" w:after="100" w:afterAutospacing="1"/>
        <w:ind w:right="-427"/>
        <w:jc w:val="both"/>
        <w:rPr>
          <w:b/>
        </w:rPr>
      </w:pPr>
      <w:r>
        <w:rPr>
          <w:b/>
          <w:noProof/>
        </w:rPr>
        <w:drawing>
          <wp:inline distT="0" distB="0" distL="0" distR="0" wp14:anchorId="2D274F6A" wp14:editId="7C8E49EB">
            <wp:extent cx="6181725" cy="3476625"/>
            <wp:effectExtent l="0" t="0" r="9525" b="9525"/>
            <wp:docPr id="1198793347" name="Image 7" descr="Une image contenant art, capture d’écran, intérieur, musé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793347" name="Image 7" descr="Une image contenant art, capture d’écran, intérieur, musée&#10;&#10;Description générée automatique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81725" cy="3476625"/>
                    </a:xfrm>
                    <a:prstGeom prst="rect">
                      <a:avLst/>
                    </a:prstGeom>
                    <a:noFill/>
                    <a:ln>
                      <a:noFill/>
                    </a:ln>
                  </pic:spPr>
                </pic:pic>
              </a:graphicData>
            </a:graphic>
          </wp:inline>
        </w:drawing>
      </w:r>
    </w:p>
    <w:p w14:paraId="380C0C74" w14:textId="77777777" w:rsidR="00562D0C" w:rsidRDefault="00562D0C" w:rsidP="00562D0C">
      <w:pPr>
        <w:spacing w:before="100" w:beforeAutospacing="1" w:after="100" w:afterAutospacing="1" w:line="288" w:lineRule="auto"/>
        <w:jc w:val="both"/>
      </w:pPr>
      <w:r>
        <w:t>Bouillon se positionne comme un pôle médiéval d'excellence, avec une nouvelle attraction touristique captivante : le Bouillon Medieval Experience. Situé dans l’ancien Couvent des Sépulcrines au cœur de Bouillon, ce parcours immersif inédit plonge les visiteurs dans le 11ᵉ siècle grâce aux technologies audiovisuelles de pointe.</w:t>
      </w:r>
    </w:p>
    <w:p w14:paraId="414698F4" w14:textId="77777777" w:rsidR="00562D0C" w:rsidRDefault="00562D0C" w:rsidP="00562D0C">
      <w:pPr>
        <w:spacing w:before="100" w:beforeAutospacing="1" w:after="100" w:afterAutospacing="1" w:line="288" w:lineRule="auto"/>
        <w:jc w:val="both"/>
      </w:pPr>
      <w:r>
        <w:t>Ce nouveau projet comprend</w:t>
      </w:r>
      <w:r w:rsidRPr="0031736F">
        <w:t xml:space="preserve"> </w:t>
      </w:r>
      <w:r>
        <w:t>la rénovation de l’espace accueil et de la boutique ainsi que la</w:t>
      </w:r>
      <w:r w:rsidRPr="0031736F">
        <w:t xml:space="preserve"> refonte complète du parcours de visite du rez-de-chaussée.</w:t>
      </w:r>
      <w:r>
        <w:t xml:space="preserve"> Les visiteurs découvrent sept salles, dont trois spectacles immersifs majeurs, offrant une expérience éducative et historique sur le Moyen Âge et la première croisade. Le contenu, validé par un comité scientifique, est disponible en quatre langues, assurant une expérience enrichissante pour tous.</w:t>
      </w:r>
    </w:p>
    <w:p w14:paraId="4C66A82C" w14:textId="77777777" w:rsidR="00562D0C" w:rsidRDefault="00562D0C" w:rsidP="00562D0C">
      <w:pPr>
        <w:spacing w:before="100" w:beforeAutospacing="1" w:after="100" w:afterAutospacing="1" w:line="288" w:lineRule="auto"/>
        <w:jc w:val="both"/>
      </w:pPr>
      <w:r>
        <w:t>Ne manquez pas l'occasion de revivre l'histoire fascinante de Bouillon et de la croisade de Godefroid dans ce cadre majestueux au bord de la Semois.</w:t>
      </w:r>
    </w:p>
    <w:p w14:paraId="194E9088" w14:textId="77777777" w:rsidR="00562D0C" w:rsidRPr="00E773C5" w:rsidRDefault="00562D0C" w:rsidP="00562D0C">
      <w:pPr>
        <w:autoSpaceDE w:val="0"/>
        <w:autoSpaceDN w:val="0"/>
        <w:adjustRightInd w:val="0"/>
        <w:spacing w:before="100" w:beforeAutospacing="1" w:after="100" w:afterAutospacing="1" w:line="288" w:lineRule="auto"/>
        <w:jc w:val="both"/>
      </w:pPr>
      <w:r w:rsidRPr="00E773C5">
        <w:t>Ce projet est réalisé par l</w:t>
      </w:r>
      <w:r>
        <w:t>a</w:t>
      </w:r>
      <w:r w:rsidRPr="00E773C5">
        <w:t xml:space="preserve"> Commune de Bouillon dans le cadre du secteur d’IDELUX Projets pu</w:t>
      </w:r>
      <w:r>
        <w:t>b</w:t>
      </w:r>
      <w:r w:rsidRPr="00E773C5">
        <w:t>lics « Bouillon, Centre-ville », dont la Province de Luxembourg est également actionnaire.</w:t>
      </w:r>
    </w:p>
    <w:p w14:paraId="760B5E23" w14:textId="77777777" w:rsidR="00562D0C" w:rsidRPr="00E11738" w:rsidRDefault="00562D0C" w:rsidP="00562D0C">
      <w:pPr>
        <w:spacing w:after="120"/>
        <w:rPr>
          <w:rStyle w:val="Styledecaractre1"/>
          <w:bCs/>
        </w:rPr>
      </w:pPr>
      <w:r>
        <w:rPr>
          <w:rStyle w:val="Styledecaractre1"/>
          <w:b/>
          <w:bCs/>
        </w:rPr>
        <w:t xml:space="preserve">&gt;&gt;&gt; Plus d’infos sur </w:t>
      </w:r>
      <w:hyperlink r:id="rId19" w:history="1">
        <w:r>
          <w:rPr>
            <w:rStyle w:val="Lienhypertexte"/>
          </w:rPr>
          <w:t>Bouillon Medieval Experience | Bouillon Medieval Experience</w:t>
        </w:r>
      </w:hyperlink>
    </w:p>
    <w:p w14:paraId="3E1082E0" w14:textId="36A5F854" w:rsidR="002902D1" w:rsidRPr="00E11738" w:rsidRDefault="002902D1" w:rsidP="002902D1">
      <w:pPr>
        <w:spacing w:after="120"/>
        <w:rPr>
          <w:rStyle w:val="Styledecaractre1"/>
          <w:bCs/>
        </w:rPr>
      </w:pPr>
    </w:p>
    <w:p w14:paraId="3AB74CFC" w14:textId="77777777" w:rsidR="002902D1" w:rsidRPr="002902D1" w:rsidRDefault="002902D1" w:rsidP="002902D1"/>
    <w:p w14:paraId="1FB79EDA" w14:textId="0350C6CF" w:rsidR="002902D1" w:rsidRDefault="002902D1">
      <w:pPr>
        <w:rPr>
          <w:b/>
          <w:bCs/>
        </w:rPr>
      </w:pPr>
      <w:r>
        <w:rPr>
          <w:b/>
          <w:bCs/>
        </w:rPr>
        <w:br w:type="page"/>
      </w:r>
    </w:p>
    <w:p w14:paraId="0B3F6813" w14:textId="77777777" w:rsidR="00DE58BE" w:rsidRPr="00D03E18" w:rsidRDefault="00DE58BE" w:rsidP="005B0E7B">
      <w:pPr>
        <w:spacing w:after="120"/>
        <w:rPr>
          <w:b/>
          <w:bCs/>
          <w:color w:val="69A2C2"/>
          <w:lang w:eastAsia="fr-BE"/>
        </w:rPr>
      </w:pPr>
      <w:r w:rsidRPr="00D03E18">
        <w:rPr>
          <w:rStyle w:val="Lienhypertexte"/>
          <w:b/>
          <w:caps/>
          <w:noProof/>
          <w:color w:val="000000" w:themeColor="text1"/>
          <w:lang w:eastAsia="fr-BE"/>
        </w:rPr>
        <w:lastRenderedPageBreak/>
        <mc:AlternateContent>
          <mc:Choice Requires="wps">
            <w:drawing>
              <wp:anchor distT="0" distB="0" distL="114300" distR="114300" simplePos="0" relativeHeight="251710464" behindDoc="0" locked="0" layoutInCell="1" allowOverlap="1" wp14:anchorId="17917340" wp14:editId="23FCFEB9">
                <wp:simplePos x="0" y="0"/>
                <wp:positionH relativeFrom="margin">
                  <wp:align>left</wp:align>
                </wp:positionH>
                <wp:positionV relativeFrom="paragraph">
                  <wp:posOffset>-2005</wp:posOffset>
                </wp:positionV>
                <wp:extent cx="1617260" cy="300990"/>
                <wp:effectExtent l="0" t="0" r="2540" b="381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260" cy="300990"/>
                        </a:xfrm>
                        <a:prstGeom prst="rect">
                          <a:avLst/>
                        </a:prstGeom>
                        <a:solidFill>
                          <a:srgbClr val="00ADBD"/>
                        </a:solidFill>
                        <a:ln w="9525">
                          <a:noFill/>
                          <a:miter lim="800000"/>
                          <a:headEnd/>
                          <a:tailEnd/>
                        </a:ln>
                      </wps:spPr>
                      <wps:txbx>
                        <w:txbxContent>
                          <w:p w14:paraId="4813F2AC" w14:textId="02330360" w:rsidR="00DE58BE" w:rsidRPr="00DE1C8A" w:rsidRDefault="00DE58BE" w:rsidP="00DE58BE">
                            <w:pPr>
                              <w:jc w:val="center"/>
                              <w:rPr>
                                <w:b/>
                                <w:color w:val="00ADBD"/>
                                <w:sz w:val="30"/>
                                <w:szCs w:val="30"/>
                              </w:rPr>
                            </w:pPr>
                            <w:r>
                              <w:rPr>
                                <w:b/>
                                <w:color w:val="FFFFFF" w:themeColor="background1"/>
                                <w:sz w:val="30"/>
                                <w:szCs w:val="30"/>
                              </w:rPr>
                              <w:t>ENTREPRISE</w:t>
                            </w:r>
                            <w:r w:rsidR="003B6100">
                              <w:rPr>
                                <w:b/>
                                <w:color w:val="FFFFFF" w:themeColor="background1"/>
                                <w:sz w:val="30"/>
                                <w:szCs w:val="30"/>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7917340" id="_x0000_s1029" type="#_x0000_t202" style="position:absolute;margin-left:0;margin-top:-.15pt;width:127.35pt;height:23.7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" fillcolor="#00adbd" stroked="f">
                <v:textbox>
                  <w:txbxContent>
                    <w:p w14:paraId="4813F2AC" w14:textId="02330360" w:rsidR="00DE58BE" w:rsidRPr="00DE1C8A" w:rsidRDefault="00DE58BE" w:rsidP="00DE58BE">
                      <w:pPr>
                        <w:jc w:val="center"/>
                        <w:rPr>
                          <w:b/>
                          <w:color w:val="00ADBD"/>
                          <w:sz w:val="30"/>
                          <w:szCs w:val="30"/>
                        </w:rPr>
                      </w:pPr>
                      <w:r>
                        <w:rPr>
                          <w:b/>
                          <w:color w:val="FFFFFF" w:themeColor="background1"/>
                          <w:sz w:val="30"/>
                          <w:szCs w:val="30"/>
                        </w:rPr>
                        <w:t>ENTREPRISE</w:t>
                      </w:r>
                      <w:r w:rsidR="003B6100">
                        <w:rPr>
                          <w:b/>
                          <w:color w:val="FFFFFF" w:themeColor="background1"/>
                          <w:sz w:val="30"/>
                          <w:szCs w:val="30"/>
                        </w:rPr>
                        <w:t>S</w:t>
                      </w:r>
                    </w:p>
                  </w:txbxContent>
                </v:textbox>
                <w10:wrap anchorx="margin"/>
              </v:shape>
            </w:pict>
          </mc:Fallback>
        </mc:AlternateContent>
      </w:r>
    </w:p>
    <w:p w14:paraId="3D6F8828" w14:textId="77777777" w:rsidR="00E111C0" w:rsidRPr="00E111C0" w:rsidRDefault="00E111C0" w:rsidP="00E111C0"/>
    <w:p w14:paraId="3147DD62" w14:textId="77777777" w:rsidR="00562D0C" w:rsidRDefault="00562D0C" w:rsidP="00562D0C">
      <w:pPr>
        <w:spacing w:after="120"/>
        <w:jc w:val="both"/>
        <w:rPr>
          <w:b/>
          <w:color w:val="00ADBD"/>
          <w:sz w:val="32"/>
          <w:szCs w:val="32"/>
          <w:lang w:eastAsia="fr-BE"/>
        </w:rPr>
      </w:pPr>
      <w:r w:rsidRPr="00C46699">
        <w:rPr>
          <w:b/>
          <w:color w:val="00ADBD"/>
          <w:sz w:val="32"/>
          <w:szCs w:val="32"/>
          <w:lang w:eastAsia="fr-BE"/>
        </w:rPr>
        <w:t>À Arlon,</w:t>
      </w:r>
      <w:r>
        <w:rPr>
          <w:b/>
          <w:color w:val="00ADBD"/>
          <w:sz w:val="32"/>
          <w:szCs w:val="32"/>
          <w:lang w:eastAsia="fr-BE"/>
        </w:rPr>
        <w:t xml:space="preserve"> un </w:t>
      </w:r>
      <w:r w:rsidRPr="00C46699">
        <w:rPr>
          <w:b/>
          <w:color w:val="00ADBD"/>
          <w:sz w:val="32"/>
          <w:szCs w:val="32"/>
          <w:lang w:eastAsia="fr-BE"/>
        </w:rPr>
        <w:t>nouveau centre d'a</w:t>
      </w:r>
      <w:r>
        <w:rPr>
          <w:b/>
          <w:color w:val="00ADBD"/>
          <w:sz w:val="32"/>
          <w:szCs w:val="32"/>
          <w:lang w:eastAsia="fr-BE"/>
        </w:rPr>
        <w:t>ffaires</w:t>
      </w:r>
      <w:r w:rsidRPr="00C46699">
        <w:rPr>
          <w:b/>
          <w:color w:val="00ADBD"/>
          <w:sz w:val="32"/>
          <w:szCs w:val="32"/>
          <w:lang w:eastAsia="fr-BE"/>
        </w:rPr>
        <w:t xml:space="preserve"> pour </w:t>
      </w:r>
      <w:r>
        <w:rPr>
          <w:b/>
          <w:color w:val="00ADBD"/>
          <w:sz w:val="32"/>
          <w:szCs w:val="32"/>
          <w:lang w:eastAsia="fr-BE"/>
        </w:rPr>
        <w:t>développer avec</w:t>
      </w:r>
      <w:r w:rsidRPr="00C46699">
        <w:rPr>
          <w:b/>
          <w:color w:val="00ADBD"/>
          <w:sz w:val="32"/>
          <w:szCs w:val="32"/>
          <w:lang w:eastAsia="fr-BE"/>
        </w:rPr>
        <w:t xml:space="preserve"> succès votre entreprise</w:t>
      </w:r>
    </w:p>
    <w:p w14:paraId="2D04CD6C" w14:textId="77777777" w:rsidR="00562D0C" w:rsidRDefault="00562D0C" w:rsidP="00562D0C">
      <w:pPr>
        <w:spacing w:after="120"/>
        <w:jc w:val="center"/>
      </w:pPr>
      <w:r>
        <w:rPr>
          <w:noProof/>
        </w:rPr>
        <w:drawing>
          <wp:inline distT="0" distB="0" distL="0" distR="0" wp14:anchorId="5F0692C5" wp14:editId="5B7EEF2D">
            <wp:extent cx="6179820" cy="6179820"/>
            <wp:effectExtent l="0" t="0" r="0" b="0"/>
            <wp:docPr id="472676000" name="Image 6" descr="Une image contenant meubles, table, chaise,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76000" name="Image 6" descr="Une image contenant meubles, table, chaise, bâtiment&#10;&#10;Description générée automatique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9820" cy="6179820"/>
                    </a:xfrm>
                    <a:prstGeom prst="rect">
                      <a:avLst/>
                    </a:prstGeom>
                    <a:noFill/>
                    <a:ln>
                      <a:noFill/>
                    </a:ln>
                  </pic:spPr>
                </pic:pic>
              </a:graphicData>
            </a:graphic>
          </wp:inline>
        </w:drawing>
      </w:r>
    </w:p>
    <w:p w14:paraId="2C497364" w14:textId="77777777" w:rsidR="00562D0C" w:rsidRPr="00D73F98" w:rsidRDefault="00562D0C" w:rsidP="00562D0C">
      <w:pPr>
        <w:spacing w:after="120"/>
        <w:jc w:val="both"/>
        <w:rPr>
          <w:b/>
          <w:bCs/>
        </w:rPr>
      </w:pPr>
      <w:r w:rsidRPr="00845C4F">
        <w:rPr>
          <w:b/>
          <w:bCs/>
          <w:caps/>
        </w:rPr>
        <w:t>à</w:t>
      </w:r>
      <w:r w:rsidRPr="00845C4F">
        <w:rPr>
          <w:b/>
          <w:bCs/>
        </w:rPr>
        <w:t xml:space="preserve"> </w:t>
      </w:r>
      <w:r>
        <w:rPr>
          <w:b/>
          <w:bCs/>
        </w:rPr>
        <w:t>Arlon, IDELUX Développement met à disposition des entreprises de nouvelles infrastructures clés en main pour favoriser le développement économique de la province.</w:t>
      </w:r>
    </w:p>
    <w:p w14:paraId="18DC7DED" w14:textId="77777777" w:rsidR="00562D0C" w:rsidRDefault="00562D0C" w:rsidP="00562D0C">
      <w:pPr>
        <w:spacing w:after="120"/>
        <w:jc w:val="both"/>
      </w:pPr>
      <w:r>
        <w:t>Ce centre d’entreprises propose une gamme complète de services intégrés incluant des bureaux, des espaces de travail partagés, des salles de réunion, une cafétéria, une kitchenette, une terrasse et des services administratifs (réception, reprographie). Tout est pensé pour accueillir et soutenir les entreprises dans un environnement convivial, moderne et dynamique.</w:t>
      </w:r>
    </w:p>
    <w:p w14:paraId="5DD7A238" w14:textId="77777777" w:rsidR="00562D0C" w:rsidRDefault="00562D0C" w:rsidP="00562D0C">
      <w:pPr>
        <w:spacing w:after="120"/>
        <w:jc w:val="both"/>
      </w:pPr>
    </w:p>
    <w:p w14:paraId="3477363B" w14:textId="04DB8CB0" w:rsidR="00562D0C" w:rsidRDefault="00562D0C" w:rsidP="00562D0C">
      <w:pPr>
        <w:spacing w:after="120"/>
        <w:jc w:val="both"/>
      </w:pPr>
      <w:r>
        <w:lastRenderedPageBreak/>
        <w:t xml:space="preserve">Étant situé au </w:t>
      </w:r>
      <w:r w:rsidR="00F6460C">
        <w:t xml:space="preserve">cœur </w:t>
      </w:r>
      <w:r>
        <w:t>du siège social d’IDELUX, le centre d’entreprises permet aux locataires de profiter directement des services offerts par l’Intercommunale :</w:t>
      </w:r>
    </w:p>
    <w:p w14:paraId="5C6840E3" w14:textId="77777777" w:rsidR="00562D0C" w:rsidRDefault="00562D0C" w:rsidP="00562D0C">
      <w:pPr>
        <w:pStyle w:val="Paragraphedeliste"/>
        <w:numPr>
          <w:ilvl w:val="0"/>
          <w:numId w:val="37"/>
        </w:numPr>
        <w:spacing w:after="120"/>
        <w:jc w:val="both"/>
      </w:pPr>
      <w:r>
        <w:t>Les conseillers entreprises ayant une parfaite connaissance du tissu économique et des démarches administratives peuvent guider les nouveaux investisseurs lors du lancement de leurs activités.</w:t>
      </w:r>
    </w:p>
    <w:p w14:paraId="268E1AEF" w14:textId="77777777" w:rsidR="00562D0C" w:rsidRDefault="00562D0C" w:rsidP="00562D0C">
      <w:pPr>
        <w:pStyle w:val="Paragraphedeliste"/>
        <w:numPr>
          <w:ilvl w:val="0"/>
          <w:numId w:val="37"/>
        </w:numPr>
        <w:spacing w:after="120"/>
        <w:jc w:val="both"/>
      </w:pPr>
      <w:r>
        <w:t>Le service Innovation est disponible pour soutenir les porteurs de projet ou les entreprises qui développent des projets innovants et les orienter vers des partenaires économiques ou technologiques appropriés.</w:t>
      </w:r>
    </w:p>
    <w:p w14:paraId="34AC0DD4" w14:textId="77777777" w:rsidR="00562D0C" w:rsidRPr="00037ECC" w:rsidRDefault="00562D0C" w:rsidP="00562D0C">
      <w:pPr>
        <w:spacing w:after="120"/>
        <w:rPr>
          <w:rStyle w:val="Styledecaractre1"/>
          <w:b/>
          <w:bCs/>
        </w:rPr>
      </w:pPr>
      <w:r>
        <w:rPr>
          <w:rStyle w:val="Styledecaractre1"/>
          <w:b/>
          <w:bCs/>
        </w:rPr>
        <w:t xml:space="preserve">&gt;&gt;&gt; Contact :  </w:t>
      </w:r>
      <w:hyperlink r:id="rId21" w:history="1">
        <w:r w:rsidRPr="0028724E">
          <w:rPr>
            <w:rStyle w:val="Lienhypertexte"/>
            <w:b/>
            <w:bCs/>
          </w:rPr>
          <w:t>Arnaud.schmitz@idelux.be</w:t>
        </w:r>
      </w:hyperlink>
      <w:r>
        <w:rPr>
          <w:rStyle w:val="Styledecaractre1"/>
          <w:b/>
          <w:bCs/>
        </w:rPr>
        <w:t xml:space="preserve"> </w:t>
      </w:r>
    </w:p>
    <w:p w14:paraId="479B5109" w14:textId="77777777" w:rsidR="00562D0C" w:rsidRPr="00E111C0" w:rsidRDefault="00562D0C" w:rsidP="00562D0C"/>
    <w:p w14:paraId="2C80AA00" w14:textId="77777777" w:rsidR="00562D0C" w:rsidRDefault="00562D0C" w:rsidP="00562D0C">
      <w:pPr>
        <w:spacing w:after="120"/>
        <w:rPr>
          <w:rStyle w:val="Styledecaractre1"/>
          <w:b/>
          <w:bCs/>
        </w:rPr>
      </w:pPr>
      <w:r>
        <w:rPr>
          <w:rStyle w:val="Styledecaractre1"/>
          <w:b/>
          <w:bCs/>
        </w:rPr>
        <w:t xml:space="preserve">&gt;&gt;&gt; Plus d’infos sur </w:t>
      </w:r>
      <w:hyperlink r:id="rId22" w:history="1">
        <w:r w:rsidRPr="00D71891">
          <w:rPr>
            <w:rStyle w:val="Lienhypertexte"/>
            <w:b/>
            <w:bCs/>
          </w:rPr>
          <w:t>www.idelux.be</w:t>
        </w:r>
      </w:hyperlink>
      <w:r>
        <w:rPr>
          <w:rStyle w:val="Styledecaractre1"/>
          <w:b/>
          <w:bCs/>
        </w:rPr>
        <w:t xml:space="preserve"> &gt; </w:t>
      </w:r>
      <w:r w:rsidRPr="00037ECC">
        <w:rPr>
          <w:rStyle w:val="Styledecaractre1"/>
          <w:b/>
          <w:bCs/>
        </w:rPr>
        <w:t>Biens immobiliers à vendre et à louer</w:t>
      </w:r>
    </w:p>
    <w:p w14:paraId="61371273" w14:textId="77777777" w:rsidR="00F456BD" w:rsidRPr="00E11738" w:rsidRDefault="00F456BD" w:rsidP="00562D0C">
      <w:pPr>
        <w:spacing w:after="120"/>
        <w:jc w:val="both"/>
        <w:rPr>
          <w:rStyle w:val="Styledecaractre1"/>
          <w:bCs/>
        </w:rPr>
      </w:pPr>
    </w:p>
    <w:sectPr w:rsidR="00F456BD" w:rsidRPr="00E11738" w:rsidSect="00BD7FEB">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A7B983" w14:textId="77777777" w:rsidR="00A36102" w:rsidRDefault="00A36102" w:rsidP="00AF403C">
      <w:r>
        <w:separator/>
      </w:r>
    </w:p>
  </w:endnote>
  <w:endnote w:type="continuationSeparator" w:id="0">
    <w:p w14:paraId="0965E9AA" w14:textId="77777777" w:rsidR="00A36102" w:rsidRDefault="00A36102" w:rsidP="00AF4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Gotham Rounded Book">
    <w:panose1 w:val="00000000000000000000"/>
    <w:charset w:val="00"/>
    <w:family w:val="modern"/>
    <w:notTrueType/>
    <w:pitch w:val="variable"/>
    <w:sig w:usb0="A00000FF" w:usb1="4000004A" w:usb2="00000000" w:usb3="00000000" w:csb0="0000000B" w:csb1="00000000"/>
  </w:font>
  <w:font w:name="Gotham Rounded Bold">
    <w:altName w:val="Gotham Rounded Bold"/>
    <w:panose1 w:val="00000000000000000000"/>
    <w:charset w:val="00"/>
    <w:family w:val="modern"/>
    <w:notTrueType/>
    <w:pitch w:val="variable"/>
    <w:sig w:usb0="A00000FF" w:usb1="4000004A" w:usb2="00000000" w:usb3="00000000" w:csb0="0000000B"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61DA66" w14:textId="77777777" w:rsidR="00A36102" w:rsidRDefault="00A36102" w:rsidP="00AF403C">
      <w:r>
        <w:separator/>
      </w:r>
    </w:p>
  </w:footnote>
  <w:footnote w:type="continuationSeparator" w:id="0">
    <w:p w14:paraId="34A09FAE" w14:textId="77777777" w:rsidR="00A36102" w:rsidRDefault="00A36102" w:rsidP="00AF40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2028F"/>
    <w:multiLevelType w:val="hybridMultilevel"/>
    <w:tmpl w:val="FC4A261E"/>
    <w:lvl w:ilvl="0" w:tplc="FFFFFFFF">
      <w:start w:val="1"/>
      <w:numFmt w:val="decimal"/>
      <w:lvlText w:val="%1."/>
      <w:lvlJc w:val="left"/>
      <w:pPr>
        <w:ind w:left="710" w:hanging="71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3660AA"/>
    <w:multiLevelType w:val="hybridMultilevel"/>
    <w:tmpl w:val="433005CA"/>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 w15:restartNumberingAfterBreak="0">
    <w:nsid w:val="0BDF14EF"/>
    <w:multiLevelType w:val="hybridMultilevel"/>
    <w:tmpl w:val="91F261AE"/>
    <w:lvl w:ilvl="0" w:tplc="79C87150">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03B4AC7"/>
    <w:multiLevelType w:val="hybridMultilevel"/>
    <w:tmpl w:val="F6CCB392"/>
    <w:lvl w:ilvl="0" w:tplc="79C87150">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8C31B29"/>
    <w:multiLevelType w:val="hybridMultilevel"/>
    <w:tmpl w:val="7B563800"/>
    <w:lvl w:ilvl="0" w:tplc="86E0B558">
      <w:numFmt w:val="bullet"/>
      <w:lvlText w:val="-"/>
      <w:lvlJc w:val="left"/>
      <w:pPr>
        <w:ind w:left="357" w:hanging="360"/>
      </w:pPr>
      <w:rPr>
        <w:rFonts w:ascii="Arial" w:eastAsiaTheme="minorHAnsi" w:hAnsi="Arial" w:cs="Arial" w:hint="default"/>
      </w:rPr>
    </w:lvl>
    <w:lvl w:ilvl="1" w:tplc="080C0003">
      <w:start w:val="1"/>
      <w:numFmt w:val="bullet"/>
      <w:lvlText w:val="o"/>
      <w:lvlJc w:val="left"/>
      <w:pPr>
        <w:ind w:left="1077" w:hanging="360"/>
      </w:pPr>
      <w:rPr>
        <w:rFonts w:ascii="Courier New" w:hAnsi="Courier New" w:cs="Courier New" w:hint="default"/>
      </w:rPr>
    </w:lvl>
    <w:lvl w:ilvl="2" w:tplc="080C0005" w:tentative="1">
      <w:start w:val="1"/>
      <w:numFmt w:val="bullet"/>
      <w:lvlText w:val=""/>
      <w:lvlJc w:val="left"/>
      <w:pPr>
        <w:ind w:left="1797" w:hanging="360"/>
      </w:pPr>
      <w:rPr>
        <w:rFonts w:ascii="Wingdings" w:hAnsi="Wingdings" w:hint="default"/>
      </w:rPr>
    </w:lvl>
    <w:lvl w:ilvl="3" w:tplc="080C0001" w:tentative="1">
      <w:start w:val="1"/>
      <w:numFmt w:val="bullet"/>
      <w:lvlText w:val=""/>
      <w:lvlJc w:val="left"/>
      <w:pPr>
        <w:ind w:left="2517" w:hanging="360"/>
      </w:pPr>
      <w:rPr>
        <w:rFonts w:ascii="Symbol" w:hAnsi="Symbol" w:hint="default"/>
      </w:rPr>
    </w:lvl>
    <w:lvl w:ilvl="4" w:tplc="080C0003" w:tentative="1">
      <w:start w:val="1"/>
      <w:numFmt w:val="bullet"/>
      <w:lvlText w:val="o"/>
      <w:lvlJc w:val="left"/>
      <w:pPr>
        <w:ind w:left="3237" w:hanging="360"/>
      </w:pPr>
      <w:rPr>
        <w:rFonts w:ascii="Courier New" w:hAnsi="Courier New" w:cs="Courier New" w:hint="default"/>
      </w:rPr>
    </w:lvl>
    <w:lvl w:ilvl="5" w:tplc="080C0005" w:tentative="1">
      <w:start w:val="1"/>
      <w:numFmt w:val="bullet"/>
      <w:lvlText w:val=""/>
      <w:lvlJc w:val="left"/>
      <w:pPr>
        <w:ind w:left="3957" w:hanging="360"/>
      </w:pPr>
      <w:rPr>
        <w:rFonts w:ascii="Wingdings" w:hAnsi="Wingdings" w:hint="default"/>
      </w:rPr>
    </w:lvl>
    <w:lvl w:ilvl="6" w:tplc="080C0001" w:tentative="1">
      <w:start w:val="1"/>
      <w:numFmt w:val="bullet"/>
      <w:lvlText w:val=""/>
      <w:lvlJc w:val="left"/>
      <w:pPr>
        <w:ind w:left="4677" w:hanging="360"/>
      </w:pPr>
      <w:rPr>
        <w:rFonts w:ascii="Symbol" w:hAnsi="Symbol" w:hint="default"/>
      </w:rPr>
    </w:lvl>
    <w:lvl w:ilvl="7" w:tplc="080C0003" w:tentative="1">
      <w:start w:val="1"/>
      <w:numFmt w:val="bullet"/>
      <w:lvlText w:val="o"/>
      <w:lvlJc w:val="left"/>
      <w:pPr>
        <w:ind w:left="5397" w:hanging="360"/>
      </w:pPr>
      <w:rPr>
        <w:rFonts w:ascii="Courier New" w:hAnsi="Courier New" w:cs="Courier New" w:hint="default"/>
      </w:rPr>
    </w:lvl>
    <w:lvl w:ilvl="8" w:tplc="080C0005" w:tentative="1">
      <w:start w:val="1"/>
      <w:numFmt w:val="bullet"/>
      <w:lvlText w:val=""/>
      <w:lvlJc w:val="left"/>
      <w:pPr>
        <w:ind w:left="6117" w:hanging="360"/>
      </w:pPr>
      <w:rPr>
        <w:rFonts w:ascii="Wingdings" w:hAnsi="Wingdings" w:hint="default"/>
      </w:rPr>
    </w:lvl>
  </w:abstractNum>
  <w:abstractNum w:abstractNumId="5" w15:restartNumberingAfterBreak="0">
    <w:nsid w:val="1A0315F9"/>
    <w:multiLevelType w:val="hybridMultilevel"/>
    <w:tmpl w:val="33F81CA2"/>
    <w:lvl w:ilvl="0" w:tplc="0D20E2A4">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BBB1582"/>
    <w:multiLevelType w:val="hybridMultilevel"/>
    <w:tmpl w:val="725827CA"/>
    <w:lvl w:ilvl="0" w:tplc="B352F1EC">
      <w:numFmt w:val="bullet"/>
      <w:lvlText w:val="•"/>
      <w:lvlJc w:val="left"/>
      <w:pPr>
        <w:ind w:left="1068" w:hanging="708"/>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22152989"/>
    <w:multiLevelType w:val="hybridMultilevel"/>
    <w:tmpl w:val="43F8DC9E"/>
    <w:lvl w:ilvl="0" w:tplc="BFB2A428">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24D41BCE"/>
    <w:multiLevelType w:val="multilevel"/>
    <w:tmpl w:val="D41CC7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632170A"/>
    <w:multiLevelType w:val="hybridMultilevel"/>
    <w:tmpl w:val="20EA111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336734F5"/>
    <w:multiLevelType w:val="hybridMultilevel"/>
    <w:tmpl w:val="AF4EC11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349C0B5E"/>
    <w:multiLevelType w:val="hybridMultilevel"/>
    <w:tmpl w:val="F0CC40E0"/>
    <w:lvl w:ilvl="0" w:tplc="A29A9FD0">
      <w:numFmt w:val="bullet"/>
      <w:lvlText w:val="-"/>
      <w:lvlJc w:val="left"/>
      <w:pPr>
        <w:ind w:left="36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37FF732E"/>
    <w:multiLevelType w:val="hybridMultilevel"/>
    <w:tmpl w:val="EFBCADE2"/>
    <w:lvl w:ilvl="0" w:tplc="79C87150">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3" w15:restartNumberingAfterBreak="0">
    <w:nsid w:val="3BF6150F"/>
    <w:multiLevelType w:val="hybridMultilevel"/>
    <w:tmpl w:val="54E67DCA"/>
    <w:lvl w:ilvl="0" w:tplc="30A8238E">
      <w:numFmt w:val="bullet"/>
      <w:lvlText w:val=""/>
      <w:lvlJc w:val="left"/>
      <w:pPr>
        <w:ind w:left="720" w:hanging="360"/>
      </w:pPr>
      <w:rPr>
        <w:rFonts w:ascii="Wingdings" w:eastAsia="Times New Roman" w:hAnsi="Wingdings" w:cs="Arial" w:hint="default"/>
        <w:b/>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BFA2DDF"/>
    <w:multiLevelType w:val="hybridMultilevel"/>
    <w:tmpl w:val="0262C500"/>
    <w:lvl w:ilvl="0" w:tplc="B352F1EC">
      <w:numFmt w:val="bullet"/>
      <w:lvlText w:val="•"/>
      <w:lvlJc w:val="left"/>
      <w:pPr>
        <w:ind w:left="708" w:hanging="708"/>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5" w15:restartNumberingAfterBreak="0">
    <w:nsid w:val="3E4A5BCB"/>
    <w:multiLevelType w:val="hybridMultilevel"/>
    <w:tmpl w:val="66E2703A"/>
    <w:lvl w:ilvl="0" w:tplc="3EC2FD0C">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6" w15:restartNumberingAfterBreak="0">
    <w:nsid w:val="40442715"/>
    <w:multiLevelType w:val="hybridMultilevel"/>
    <w:tmpl w:val="1E9A6584"/>
    <w:lvl w:ilvl="0" w:tplc="A29A9FD0">
      <w:numFmt w:val="bullet"/>
      <w:lvlText w:val="-"/>
      <w:lvlJc w:val="left"/>
      <w:pPr>
        <w:ind w:left="360" w:hanging="360"/>
      </w:pPr>
      <w:rPr>
        <w:rFonts w:ascii="Arial" w:eastAsia="Times New Roman" w:hAnsi="Arial" w:cs="Aria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41B91457"/>
    <w:multiLevelType w:val="hybridMultilevel"/>
    <w:tmpl w:val="44D4F2CC"/>
    <w:lvl w:ilvl="0" w:tplc="3EC2FD0C">
      <w:numFmt w:val="bullet"/>
      <w:lvlText w:val="•"/>
      <w:lvlJc w:val="left"/>
      <w:pPr>
        <w:ind w:left="708" w:hanging="708"/>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8" w15:restartNumberingAfterBreak="0">
    <w:nsid w:val="48373978"/>
    <w:multiLevelType w:val="hybridMultilevel"/>
    <w:tmpl w:val="0284CCCA"/>
    <w:lvl w:ilvl="0" w:tplc="79C87150">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9" w15:restartNumberingAfterBreak="0">
    <w:nsid w:val="48A70273"/>
    <w:multiLevelType w:val="hybridMultilevel"/>
    <w:tmpl w:val="690424B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4BB75DBC"/>
    <w:multiLevelType w:val="hybridMultilevel"/>
    <w:tmpl w:val="7A044D0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4E5F4EAC"/>
    <w:multiLevelType w:val="hybridMultilevel"/>
    <w:tmpl w:val="BE28C030"/>
    <w:lvl w:ilvl="0" w:tplc="79C87150">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2" w15:restartNumberingAfterBreak="0">
    <w:nsid w:val="4E891B0E"/>
    <w:multiLevelType w:val="hybridMultilevel"/>
    <w:tmpl w:val="5212EA32"/>
    <w:lvl w:ilvl="0" w:tplc="B8CAD330">
      <w:numFmt w:val="bullet"/>
      <w:lvlText w:val="-"/>
      <w:lvlJc w:val="left"/>
      <w:pPr>
        <w:ind w:left="720" w:hanging="360"/>
      </w:pPr>
      <w:rPr>
        <w:rFonts w:ascii="Aptos" w:eastAsiaTheme="minorHAnsi" w:hAnsi="Apto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4F5F3644"/>
    <w:multiLevelType w:val="hybridMultilevel"/>
    <w:tmpl w:val="FADC9314"/>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4" w15:restartNumberingAfterBreak="0">
    <w:nsid w:val="56AC4992"/>
    <w:multiLevelType w:val="multilevel"/>
    <w:tmpl w:val="7AAE0B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844EC4"/>
    <w:multiLevelType w:val="hybridMultilevel"/>
    <w:tmpl w:val="FC4A261E"/>
    <w:lvl w:ilvl="0" w:tplc="B26A20C6">
      <w:start w:val="1"/>
      <w:numFmt w:val="decimal"/>
      <w:lvlText w:val="%1."/>
      <w:lvlJc w:val="left"/>
      <w:pPr>
        <w:ind w:left="1418" w:hanging="710"/>
      </w:pPr>
      <w:rPr>
        <w:rFonts w:hint="default"/>
      </w:r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26" w15:restartNumberingAfterBreak="0">
    <w:nsid w:val="5B272D2E"/>
    <w:multiLevelType w:val="hybridMultilevel"/>
    <w:tmpl w:val="924AB3DA"/>
    <w:lvl w:ilvl="0" w:tplc="79C87150">
      <w:numFmt w:val="bullet"/>
      <w:lvlText w:val="-"/>
      <w:lvlJc w:val="left"/>
      <w:pPr>
        <w:ind w:left="360" w:hanging="360"/>
      </w:pPr>
      <w:rPr>
        <w:rFonts w:ascii="Arial" w:eastAsiaTheme="minorHAnsi" w:hAnsi="Arial" w:cs="Arial" w:hint="default"/>
      </w:rPr>
    </w:lvl>
    <w:lvl w:ilvl="1" w:tplc="672EC730">
      <w:numFmt w:val="bullet"/>
      <w:lvlText w:val=""/>
      <w:lvlJc w:val="left"/>
      <w:pPr>
        <w:ind w:left="1428" w:hanging="708"/>
      </w:pPr>
      <w:rPr>
        <w:rFonts w:ascii="Symbol" w:eastAsiaTheme="minorHAnsi" w:hAnsi="Symbol" w:cs="Arial"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7" w15:restartNumberingAfterBreak="0">
    <w:nsid w:val="5BAD382F"/>
    <w:multiLevelType w:val="hybridMultilevel"/>
    <w:tmpl w:val="265ACA6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5E040A9D"/>
    <w:multiLevelType w:val="hybridMultilevel"/>
    <w:tmpl w:val="A2F4D2C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610306AC"/>
    <w:multiLevelType w:val="hybridMultilevel"/>
    <w:tmpl w:val="5F2A47AA"/>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0" w15:restartNumberingAfterBreak="0">
    <w:nsid w:val="67492113"/>
    <w:multiLevelType w:val="hybridMultilevel"/>
    <w:tmpl w:val="75384C7A"/>
    <w:lvl w:ilvl="0" w:tplc="1F5C75E0">
      <w:numFmt w:val="bullet"/>
      <w:lvlText w:val="-"/>
      <w:lvlJc w:val="left"/>
      <w:pPr>
        <w:ind w:left="360" w:hanging="360"/>
      </w:pPr>
      <w:rPr>
        <w:rFonts w:ascii="Arial" w:eastAsiaTheme="minorHAnsi" w:hAnsi="Arial" w:cs="Aria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1" w15:restartNumberingAfterBreak="0">
    <w:nsid w:val="696A49DC"/>
    <w:multiLevelType w:val="hybridMultilevel"/>
    <w:tmpl w:val="740A2D84"/>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2" w15:restartNumberingAfterBreak="0">
    <w:nsid w:val="713F55F4"/>
    <w:multiLevelType w:val="hybridMultilevel"/>
    <w:tmpl w:val="6AACE722"/>
    <w:lvl w:ilvl="0" w:tplc="79C87150">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78C2762B"/>
    <w:multiLevelType w:val="hybridMultilevel"/>
    <w:tmpl w:val="8F5A0CF0"/>
    <w:lvl w:ilvl="0" w:tplc="D81AFAD0">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79783465"/>
    <w:multiLevelType w:val="hybridMultilevel"/>
    <w:tmpl w:val="26E8F8AA"/>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5" w15:restartNumberingAfterBreak="0">
    <w:nsid w:val="79D2433E"/>
    <w:multiLevelType w:val="hybridMultilevel"/>
    <w:tmpl w:val="C9D6CD12"/>
    <w:lvl w:ilvl="0" w:tplc="3EC2FD0C">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7BA6735C"/>
    <w:multiLevelType w:val="hybridMultilevel"/>
    <w:tmpl w:val="DA36E39E"/>
    <w:lvl w:ilvl="0" w:tplc="9DF405FC">
      <w:numFmt w:val="bullet"/>
      <w:lvlText w:val="-"/>
      <w:lvlJc w:val="left"/>
      <w:pPr>
        <w:ind w:left="-360" w:hanging="360"/>
      </w:pPr>
      <w:rPr>
        <w:rFonts w:ascii="Arial" w:eastAsiaTheme="minorHAnsi" w:hAnsi="Arial" w:cs="Arial" w:hint="default"/>
      </w:rPr>
    </w:lvl>
    <w:lvl w:ilvl="1" w:tplc="080C0003">
      <w:start w:val="1"/>
      <w:numFmt w:val="bullet"/>
      <w:lvlText w:val="o"/>
      <w:lvlJc w:val="left"/>
      <w:pPr>
        <w:ind w:left="360" w:hanging="360"/>
      </w:pPr>
      <w:rPr>
        <w:rFonts w:ascii="Courier New" w:hAnsi="Courier New" w:cs="Courier New" w:hint="default"/>
      </w:rPr>
    </w:lvl>
    <w:lvl w:ilvl="2" w:tplc="080C0005">
      <w:start w:val="1"/>
      <w:numFmt w:val="bullet"/>
      <w:lvlText w:val=""/>
      <w:lvlJc w:val="left"/>
      <w:pPr>
        <w:ind w:left="1080" w:hanging="360"/>
      </w:pPr>
      <w:rPr>
        <w:rFonts w:ascii="Wingdings" w:hAnsi="Wingdings" w:hint="default"/>
      </w:rPr>
    </w:lvl>
    <w:lvl w:ilvl="3" w:tplc="080C0001" w:tentative="1">
      <w:start w:val="1"/>
      <w:numFmt w:val="bullet"/>
      <w:lvlText w:val=""/>
      <w:lvlJc w:val="left"/>
      <w:pPr>
        <w:ind w:left="1800" w:hanging="360"/>
      </w:pPr>
      <w:rPr>
        <w:rFonts w:ascii="Symbol" w:hAnsi="Symbol" w:hint="default"/>
      </w:rPr>
    </w:lvl>
    <w:lvl w:ilvl="4" w:tplc="080C0003" w:tentative="1">
      <w:start w:val="1"/>
      <w:numFmt w:val="bullet"/>
      <w:lvlText w:val="o"/>
      <w:lvlJc w:val="left"/>
      <w:pPr>
        <w:ind w:left="2520" w:hanging="360"/>
      </w:pPr>
      <w:rPr>
        <w:rFonts w:ascii="Courier New" w:hAnsi="Courier New" w:cs="Courier New" w:hint="default"/>
      </w:rPr>
    </w:lvl>
    <w:lvl w:ilvl="5" w:tplc="080C0005" w:tentative="1">
      <w:start w:val="1"/>
      <w:numFmt w:val="bullet"/>
      <w:lvlText w:val=""/>
      <w:lvlJc w:val="left"/>
      <w:pPr>
        <w:ind w:left="3240" w:hanging="360"/>
      </w:pPr>
      <w:rPr>
        <w:rFonts w:ascii="Wingdings" w:hAnsi="Wingdings" w:hint="default"/>
      </w:rPr>
    </w:lvl>
    <w:lvl w:ilvl="6" w:tplc="080C0001" w:tentative="1">
      <w:start w:val="1"/>
      <w:numFmt w:val="bullet"/>
      <w:lvlText w:val=""/>
      <w:lvlJc w:val="left"/>
      <w:pPr>
        <w:ind w:left="3960" w:hanging="360"/>
      </w:pPr>
      <w:rPr>
        <w:rFonts w:ascii="Symbol" w:hAnsi="Symbol" w:hint="default"/>
      </w:rPr>
    </w:lvl>
    <w:lvl w:ilvl="7" w:tplc="080C0003" w:tentative="1">
      <w:start w:val="1"/>
      <w:numFmt w:val="bullet"/>
      <w:lvlText w:val="o"/>
      <w:lvlJc w:val="left"/>
      <w:pPr>
        <w:ind w:left="4680" w:hanging="360"/>
      </w:pPr>
      <w:rPr>
        <w:rFonts w:ascii="Courier New" w:hAnsi="Courier New" w:cs="Courier New" w:hint="default"/>
      </w:rPr>
    </w:lvl>
    <w:lvl w:ilvl="8" w:tplc="080C0005" w:tentative="1">
      <w:start w:val="1"/>
      <w:numFmt w:val="bullet"/>
      <w:lvlText w:val=""/>
      <w:lvlJc w:val="left"/>
      <w:pPr>
        <w:ind w:left="5400" w:hanging="360"/>
      </w:pPr>
      <w:rPr>
        <w:rFonts w:ascii="Wingdings" w:hAnsi="Wingdings" w:hint="default"/>
      </w:rPr>
    </w:lvl>
  </w:abstractNum>
  <w:abstractNum w:abstractNumId="37" w15:restartNumberingAfterBreak="0">
    <w:nsid w:val="7C3E349F"/>
    <w:multiLevelType w:val="hybridMultilevel"/>
    <w:tmpl w:val="C9E4C118"/>
    <w:lvl w:ilvl="0" w:tplc="3EC2FD0C">
      <w:numFmt w:val="bullet"/>
      <w:lvlText w:val="•"/>
      <w:lvlJc w:val="left"/>
      <w:pPr>
        <w:ind w:left="708" w:hanging="708"/>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7FD3144E"/>
    <w:multiLevelType w:val="hybridMultilevel"/>
    <w:tmpl w:val="6B6C702E"/>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num w:numId="1">
    <w:abstractNumId w:val="11"/>
  </w:num>
  <w:num w:numId="2">
    <w:abstractNumId w:val="36"/>
  </w:num>
  <w:num w:numId="3">
    <w:abstractNumId w:val="25"/>
  </w:num>
  <w:num w:numId="4">
    <w:abstractNumId w:val="0"/>
  </w:num>
  <w:num w:numId="5">
    <w:abstractNumId w:val="21"/>
  </w:num>
  <w:num w:numId="6">
    <w:abstractNumId w:val="26"/>
  </w:num>
  <w:num w:numId="7">
    <w:abstractNumId w:val="12"/>
  </w:num>
  <w:num w:numId="8">
    <w:abstractNumId w:val="18"/>
  </w:num>
  <w:num w:numId="9">
    <w:abstractNumId w:val="28"/>
  </w:num>
  <w:num w:numId="10">
    <w:abstractNumId w:val="2"/>
  </w:num>
  <w:num w:numId="11">
    <w:abstractNumId w:val="3"/>
  </w:num>
  <w:num w:numId="12">
    <w:abstractNumId w:val="32"/>
  </w:num>
  <w:num w:numId="13">
    <w:abstractNumId w:val="34"/>
  </w:num>
  <w:num w:numId="14">
    <w:abstractNumId w:val="16"/>
  </w:num>
  <w:num w:numId="15">
    <w:abstractNumId w:val="30"/>
  </w:num>
  <w:num w:numId="16">
    <w:abstractNumId w:val="27"/>
  </w:num>
  <w:num w:numId="17">
    <w:abstractNumId w:val="6"/>
  </w:num>
  <w:num w:numId="18">
    <w:abstractNumId w:val="14"/>
  </w:num>
  <w:num w:numId="19">
    <w:abstractNumId w:val="4"/>
  </w:num>
  <w:num w:numId="20">
    <w:abstractNumId w:val="10"/>
  </w:num>
  <w:num w:numId="21">
    <w:abstractNumId w:val="19"/>
  </w:num>
  <w:num w:numId="22">
    <w:abstractNumId w:val="1"/>
  </w:num>
  <w:num w:numId="23">
    <w:abstractNumId w:val="22"/>
  </w:num>
  <w:num w:numId="24">
    <w:abstractNumId w:val="13"/>
  </w:num>
  <w:num w:numId="25">
    <w:abstractNumId w:val="5"/>
  </w:num>
  <w:num w:numId="26">
    <w:abstractNumId w:val="33"/>
  </w:num>
  <w:num w:numId="27">
    <w:abstractNumId w:val="23"/>
  </w:num>
  <w:num w:numId="28">
    <w:abstractNumId w:val="31"/>
  </w:num>
  <w:num w:numId="29">
    <w:abstractNumId w:val="38"/>
  </w:num>
  <w:num w:numId="30">
    <w:abstractNumId w:val="9"/>
  </w:num>
  <w:num w:numId="31">
    <w:abstractNumId w:val="17"/>
  </w:num>
  <w:num w:numId="32">
    <w:abstractNumId w:val="37"/>
  </w:num>
  <w:num w:numId="33">
    <w:abstractNumId w:val="7"/>
  </w:num>
  <w:num w:numId="34">
    <w:abstractNumId w:val="35"/>
  </w:num>
  <w:num w:numId="35">
    <w:abstractNumId w:val="15"/>
  </w:num>
  <w:num w:numId="36">
    <w:abstractNumId w:val="8"/>
  </w:num>
  <w:num w:numId="37">
    <w:abstractNumId w:val="20"/>
  </w:num>
  <w:num w:numId="38">
    <w:abstractNumId w:val="24"/>
  </w:num>
  <w:num w:numId="39">
    <w:abstractNumId w:val="2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25B9"/>
    <w:rsid w:val="00003651"/>
    <w:rsid w:val="00005A43"/>
    <w:rsid w:val="000073D3"/>
    <w:rsid w:val="00011491"/>
    <w:rsid w:val="00012B0C"/>
    <w:rsid w:val="00013CD7"/>
    <w:rsid w:val="00013F3C"/>
    <w:rsid w:val="000148C9"/>
    <w:rsid w:val="00014B76"/>
    <w:rsid w:val="0002165D"/>
    <w:rsid w:val="00021D6F"/>
    <w:rsid w:val="00022E3F"/>
    <w:rsid w:val="00025C33"/>
    <w:rsid w:val="0003620A"/>
    <w:rsid w:val="00037ECC"/>
    <w:rsid w:val="00040A6F"/>
    <w:rsid w:val="00042E3B"/>
    <w:rsid w:val="00055CAC"/>
    <w:rsid w:val="00056B17"/>
    <w:rsid w:val="00057118"/>
    <w:rsid w:val="000577DC"/>
    <w:rsid w:val="0006035C"/>
    <w:rsid w:val="000612AF"/>
    <w:rsid w:val="00061B3C"/>
    <w:rsid w:val="00061B8C"/>
    <w:rsid w:val="0006380D"/>
    <w:rsid w:val="00066839"/>
    <w:rsid w:val="00072B83"/>
    <w:rsid w:val="000765D3"/>
    <w:rsid w:val="00076608"/>
    <w:rsid w:val="00085896"/>
    <w:rsid w:val="000926BE"/>
    <w:rsid w:val="00093DF6"/>
    <w:rsid w:val="000941C3"/>
    <w:rsid w:val="00094D56"/>
    <w:rsid w:val="00094E3B"/>
    <w:rsid w:val="000A2050"/>
    <w:rsid w:val="000A2C12"/>
    <w:rsid w:val="000A3748"/>
    <w:rsid w:val="000A596A"/>
    <w:rsid w:val="000B1EF6"/>
    <w:rsid w:val="000B221D"/>
    <w:rsid w:val="000B6531"/>
    <w:rsid w:val="000C1F77"/>
    <w:rsid w:val="000C627B"/>
    <w:rsid w:val="000D49C8"/>
    <w:rsid w:val="000D5959"/>
    <w:rsid w:val="000E34C9"/>
    <w:rsid w:val="000E34D6"/>
    <w:rsid w:val="000F7048"/>
    <w:rsid w:val="001050C1"/>
    <w:rsid w:val="00105A49"/>
    <w:rsid w:val="001067FD"/>
    <w:rsid w:val="001071DF"/>
    <w:rsid w:val="0011204F"/>
    <w:rsid w:val="00121CAB"/>
    <w:rsid w:val="00122A9D"/>
    <w:rsid w:val="001375C3"/>
    <w:rsid w:val="00143EA0"/>
    <w:rsid w:val="001505D7"/>
    <w:rsid w:val="001578EB"/>
    <w:rsid w:val="00161430"/>
    <w:rsid w:val="00161E5E"/>
    <w:rsid w:val="00164255"/>
    <w:rsid w:val="001661F0"/>
    <w:rsid w:val="00170E39"/>
    <w:rsid w:val="001743B9"/>
    <w:rsid w:val="00184077"/>
    <w:rsid w:val="00194343"/>
    <w:rsid w:val="00197F51"/>
    <w:rsid w:val="001A3517"/>
    <w:rsid w:val="001B33AE"/>
    <w:rsid w:val="001C09E4"/>
    <w:rsid w:val="001C282F"/>
    <w:rsid w:val="001D22F7"/>
    <w:rsid w:val="001D2CE6"/>
    <w:rsid w:val="001D5F4B"/>
    <w:rsid w:val="001E09B7"/>
    <w:rsid w:val="001E3825"/>
    <w:rsid w:val="001F0D1C"/>
    <w:rsid w:val="002009F1"/>
    <w:rsid w:val="0020457D"/>
    <w:rsid w:val="00204C29"/>
    <w:rsid w:val="00205FF2"/>
    <w:rsid w:val="002063F3"/>
    <w:rsid w:val="00211C11"/>
    <w:rsid w:val="00213EFB"/>
    <w:rsid w:val="00223050"/>
    <w:rsid w:val="002264CD"/>
    <w:rsid w:val="002268FC"/>
    <w:rsid w:val="00226F4E"/>
    <w:rsid w:val="002272FB"/>
    <w:rsid w:val="00227C02"/>
    <w:rsid w:val="0023580D"/>
    <w:rsid w:val="00237503"/>
    <w:rsid w:val="00244351"/>
    <w:rsid w:val="00245086"/>
    <w:rsid w:val="00251226"/>
    <w:rsid w:val="002512BA"/>
    <w:rsid w:val="00254A93"/>
    <w:rsid w:val="00255E1A"/>
    <w:rsid w:val="002607C3"/>
    <w:rsid w:val="002607E9"/>
    <w:rsid w:val="00262EA4"/>
    <w:rsid w:val="0026736B"/>
    <w:rsid w:val="00271865"/>
    <w:rsid w:val="00274D0D"/>
    <w:rsid w:val="002806C9"/>
    <w:rsid w:val="00284DC6"/>
    <w:rsid w:val="002851B4"/>
    <w:rsid w:val="002902D1"/>
    <w:rsid w:val="00291FB6"/>
    <w:rsid w:val="002932E2"/>
    <w:rsid w:val="00293B46"/>
    <w:rsid w:val="002A04ED"/>
    <w:rsid w:val="002A2601"/>
    <w:rsid w:val="002A2CDE"/>
    <w:rsid w:val="002A7564"/>
    <w:rsid w:val="002C5B47"/>
    <w:rsid w:val="002C697D"/>
    <w:rsid w:val="002C7110"/>
    <w:rsid w:val="002E18B8"/>
    <w:rsid w:val="002E59ED"/>
    <w:rsid w:val="002F40F6"/>
    <w:rsid w:val="00301256"/>
    <w:rsid w:val="00303AA4"/>
    <w:rsid w:val="00305110"/>
    <w:rsid w:val="0031110D"/>
    <w:rsid w:val="00311598"/>
    <w:rsid w:val="00312A9F"/>
    <w:rsid w:val="00312D4B"/>
    <w:rsid w:val="00312DFC"/>
    <w:rsid w:val="0031342B"/>
    <w:rsid w:val="00314033"/>
    <w:rsid w:val="003168EB"/>
    <w:rsid w:val="00316E85"/>
    <w:rsid w:val="00326B13"/>
    <w:rsid w:val="003303E1"/>
    <w:rsid w:val="00334F82"/>
    <w:rsid w:val="0033525C"/>
    <w:rsid w:val="00341546"/>
    <w:rsid w:val="00342212"/>
    <w:rsid w:val="003427BC"/>
    <w:rsid w:val="00342846"/>
    <w:rsid w:val="00344F0A"/>
    <w:rsid w:val="00350366"/>
    <w:rsid w:val="00353604"/>
    <w:rsid w:val="003545D1"/>
    <w:rsid w:val="00356E05"/>
    <w:rsid w:val="00357852"/>
    <w:rsid w:val="00361A51"/>
    <w:rsid w:val="003648D5"/>
    <w:rsid w:val="00365E1B"/>
    <w:rsid w:val="003660D6"/>
    <w:rsid w:val="00367FA2"/>
    <w:rsid w:val="003717A6"/>
    <w:rsid w:val="00374BBA"/>
    <w:rsid w:val="00377072"/>
    <w:rsid w:val="003773EE"/>
    <w:rsid w:val="00384616"/>
    <w:rsid w:val="003919E1"/>
    <w:rsid w:val="003B04AE"/>
    <w:rsid w:val="003B1FB8"/>
    <w:rsid w:val="003B6100"/>
    <w:rsid w:val="003B73FA"/>
    <w:rsid w:val="003C0EE2"/>
    <w:rsid w:val="003C27CB"/>
    <w:rsid w:val="003C2D6C"/>
    <w:rsid w:val="003C43F4"/>
    <w:rsid w:val="003C68A8"/>
    <w:rsid w:val="003D181F"/>
    <w:rsid w:val="003F31A2"/>
    <w:rsid w:val="003F62A5"/>
    <w:rsid w:val="003F72F7"/>
    <w:rsid w:val="004021C4"/>
    <w:rsid w:val="004021FA"/>
    <w:rsid w:val="00406A52"/>
    <w:rsid w:val="00407D5B"/>
    <w:rsid w:val="0041187F"/>
    <w:rsid w:val="004132F4"/>
    <w:rsid w:val="00416D33"/>
    <w:rsid w:val="00417248"/>
    <w:rsid w:val="00417AD3"/>
    <w:rsid w:val="00421242"/>
    <w:rsid w:val="004215D2"/>
    <w:rsid w:val="00422552"/>
    <w:rsid w:val="004261E7"/>
    <w:rsid w:val="00427687"/>
    <w:rsid w:val="00432825"/>
    <w:rsid w:val="00435A48"/>
    <w:rsid w:val="004416A8"/>
    <w:rsid w:val="004419AD"/>
    <w:rsid w:val="00442821"/>
    <w:rsid w:val="0044509F"/>
    <w:rsid w:val="004525B9"/>
    <w:rsid w:val="00454C94"/>
    <w:rsid w:val="00454D2C"/>
    <w:rsid w:val="00455820"/>
    <w:rsid w:val="00461BB1"/>
    <w:rsid w:val="00463DD9"/>
    <w:rsid w:val="00464CAA"/>
    <w:rsid w:val="00465B78"/>
    <w:rsid w:val="00470A4E"/>
    <w:rsid w:val="00485E25"/>
    <w:rsid w:val="00492112"/>
    <w:rsid w:val="00497DED"/>
    <w:rsid w:val="004A3EC6"/>
    <w:rsid w:val="004A499B"/>
    <w:rsid w:val="004A4C43"/>
    <w:rsid w:val="004A66A6"/>
    <w:rsid w:val="004C073D"/>
    <w:rsid w:val="004C2658"/>
    <w:rsid w:val="004C44C5"/>
    <w:rsid w:val="004E03D1"/>
    <w:rsid w:val="004E65EC"/>
    <w:rsid w:val="004F119A"/>
    <w:rsid w:val="004F1AAC"/>
    <w:rsid w:val="004F1B2C"/>
    <w:rsid w:val="004F3632"/>
    <w:rsid w:val="004F4D15"/>
    <w:rsid w:val="004F6D57"/>
    <w:rsid w:val="004F761B"/>
    <w:rsid w:val="005005D2"/>
    <w:rsid w:val="00501FAA"/>
    <w:rsid w:val="00504F70"/>
    <w:rsid w:val="00505D83"/>
    <w:rsid w:val="00506F4B"/>
    <w:rsid w:val="00510D95"/>
    <w:rsid w:val="005113F1"/>
    <w:rsid w:val="00516EBE"/>
    <w:rsid w:val="00521737"/>
    <w:rsid w:val="00524459"/>
    <w:rsid w:val="00530A73"/>
    <w:rsid w:val="005473E9"/>
    <w:rsid w:val="00555971"/>
    <w:rsid w:val="00556E96"/>
    <w:rsid w:val="00562D0C"/>
    <w:rsid w:val="005642AA"/>
    <w:rsid w:val="00564931"/>
    <w:rsid w:val="005711DA"/>
    <w:rsid w:val="005724C9"/>
    <w:rsid w:val="00576898"/>
    <w:rsid w:val="00577709"/>
    <w:rsid w:val="0058074D"/>
    <w:rsid w:val="0059354E"/>
    <w:rsid w:val="0059500F"/>
    <w:rsid w:val="0059614D"/>
    <w:rsid w:val="005B0746"/>
    <w:rsid w:val="005B0E7B"/>
    <w:rsid w:val="005B3D8F"/>
    <w:rsid w:val="005B467C"/>
    <w:rsid w:val="005B6022"/>
    <w:rsid w:val="005C1868"/>
    <w:rsid w:val="005C5017"/>
    <w:rsid w:val="005D0EDF"/>
    <w:rsid w:val="005D3D0B"/>
    <w:rsid w:val="005D5C91"/>
    <w:rsid w:val="005D7E07"/>
    <w:rsid w:val="005E2B86"/>
    <w:rsid w:val="005F692F"/>
    <w:rsid w:val="005F746E"/>
    <w:rsid w:val="006053E5"/>
    <w:rsid w:val="00605E45"/>
    <w:rsid w:val="00610461"/>
    <w:rsid w:val="00615C5D"/>
    <w:rsid w:val="0061719D"/>
    <w:rsid w:val="00617DEC"/>
    <w:rsid w:val="006208BA"/>
    <w:rsid w:val="00622230"/>
    <w:rsid w:val="006235A6"/>
    <w:rsid w:val="00631485"/>
    <w:rsid w:val="00640316"/>
    <w:rsid w:val="006454F1"/>
    <w:rsid w:val="00647987"/>
    <w:rsid w:val="00651431"/>
    <w:rsid w:val="006631B8"/>
    <w:rsid w:val="00665A24"/>
    <w:rsid w:val="00665DE7"/>
    <w:rsid w:val="00675DD5"/>
    <w:rsid w:val="00680F03"/>
    <w:rsid w:val="00681590"/>
    <w:rsid w:val="00685E16"/>
    <w:rsid w:val="00686933"/>
    <w:rsid w:val="006A01C0"/>
    <w:rsid w:val="006B24A1"/>
    <w:rsid w:val="006B5E6F"/>
    <w:rsid w:val="006B7D85"/>
    <w:rsid w:val="006C1322"/>
    <w:rsid w:val="006C208B"/>
    <w:rsid w:val="006D0869"/>
    <w:rsid w:val="006D1145"/>
    <w:rsid w:val="006D3318"/>
    <w:rsid w:val="006D4EDB"/>
    <w:rsid w:val="006D68F3"/>
    <w:rsid w:val="006E74C0"/>
    <w:rsid w:val="006F0055"/>
    <w:rsid w:val="006F11B5"/>
    <w:rsid w:val="006F1A8C"/>
    <w:rsid w:val="006F3F76"/>
    <w:rsid w:val="006F6C1D"/>
    <w:rsid w:val="00704586"/>
    <w:rsid w:val="00712CA0"/>
    <w:rsid w:val="007164C1"/>
    <w:rsid w:val="007178E8"/>
    <w:rsid w:val="0072270D"/>
    <w:rsid w:val="0072443C"/>
    <w:rsid w:val="007246E8"/>
    <w:rsid w:val="00725148"/>
    <w:rsid w:val="00726989"/>
    <w:rsid w:val="007361F4"/>
    <w:rsid w:val="00746812"/>
    <w:rsid w:val="00747D64"/>
    <w:rsid w:val="007534E3"/>
    <w:rsid w:val="00761712"/>
    <w:rsid w:val="007624F6"/>
    <w:rsid w:val="00763CB6"/>
    <w:rsid w:val="00766526"/>
    <w:rsid w:val="0077205C"/>
    <w:rsid w:val="00772954"/>
    <w:rsid w:val="00787D9E"/>
    <w:rsid w:val="0079176F"/>
    <w:rsid w:val="007918D0"/>
    <w:rsid w:val="00793B9A"/>
    <w:rsid w:val="0079480B"/>
    <w:rsid w:val="00794D04"/>
    <w:rsid w:val="00795237"/>
    <w:rsid w:val="007A6B16"/>
    <w:rsid w:val="007A6D9D"/>
    <w:rsid w:val="007B4337"/>
    <w:rsid w:val="007B4356"/>
    <w:rsid w:val="007C2A2B"/>
    <w:rsid w:val="007E1086"/>
    <w:rsid w:val="007E37F3"/>
    <w:rsid w:val="007E7175"/>
    <w:rsid w:val="007F6D49"/>
    <w:rsid w:val="008034CD"/>
    <w:rsid w:val="0081174C"/>
    <w:rsid w:val="00816FF3"/>
    <w:rsid w:val="00821E0B"/>
    <w:rsid w:val="00826548"/>
    <w:rsid w:val="008306C6"/>
    <w:rsid w:val="00833EEE"/>
    <w:rsid w:val="00837F57"/>
    <w:rsid w:val="0084119F"/>
    <w:rsid w:val="00843239"/>
    <w:rsid w:val="008446FB"/>
    <w:rsid w:val="00845C4F"/>
    <w:rsid w:val="00850ACF"/>
    <w:rsid w:val="00853669"/>
    <w:rsid w:val="00853C4B"/>
    <w:rsid w:val="0085764F"/>
    <w:rsid w:val="00865D49"/>
    <w:rsid w:val="00870108"/>
    <w:rsid w:val="00876D0A"/>
    <w:rsid w:val="0088225F"/>
    <w:rsid w:val="00886B76"/>
    <w:rsid w:val="00891D95"/>
    <w:rsid w:val="008934FF"/>
    <w:rsid w:val="00894DA9"/>
    <w:rsid w:val="008B00F7"/>
    <w:rsid w:val="008B4447"/>
    <w:rsid w:val="008B55EF"/>
    <w:rsid w:val="008C29CB"/>
    <w:rsid w:val="008C52D5"/>
    <w:rsid w:val="008E0FA4"/>
    <w:rsid w:val="008F2EED"/>
    <w:rsid w:val="008F50CA"/>
    <w:rsid w:val="008F7C0C"/>
    <w:rsid w:val="0090359F"/>
    <w:rsid w:val="00920BB8"/>
    <w:rsid w:val="00922CDD"/>
    <w:rsid w:val="009231CE"/>
    <w:rsid w:val="00933157"/>
    <w:rsid w:val="00934C4A"/>
    <w:rsid w:val="00935A93"/>
    <w:rsid w:val="00937C8E"/>
    <w:rsid w:val="00945308"/>
    <w:rsid w:val="0094739B"/>
    <w:rsid w:val="0094760A"/>
    <w:rsid w:val="009503FE"/>
    <w:rsid w:val="00951B27"/>
    <w:rsid w:val="00956136"/>
    <w:rsid w:val="00956570"/>
    <w:rsid w:val="00967C06"/>
    <w:rsid w:val="00974A5E"/>
    <w:rsid w:val="00986CE0"/>
    <w:rsid w:val="00990915"/>
    <w:rsid w:val="00990AEC"/>
    <w:rsid w:val="009958E4"/>
    <w:rsid w:val="00997166"/>
    <w:rsid w:val="009A34F2"/>
    <w:rsid w:val="009A7940"/>
    <w:rsid w:val="009B1D2B"/>
    <w:rsid w:val="009B493F"/>
    <w:rsid w:val="009B575B"/>
    <w:rsid w:val="009B7BBC"/>
    <w:rsid w:val="009C07F6"/>
    <w:rsid w:val="009C3E92"/>
    <w:rsid w:val="009C4267"/>
    <w:rsid w:val="009C6BCA"/>
    <w:rsid w:val="009D7FA6"/>
    <w:rsid w:val="009E2A48"/>
    <w:rsid w:val="009F69EA"/>
    <w:rsid w:val="00A13BCC"/>
    <w:rsid w:val="00A153D2"/>
    <w:rsid w:val="00A2685D"/>
    <w:rsid w:val="00A34548"/>
    <w:rsid w:val="00A348D0"/>
    <w:rsid w:val="00A36102"/>
    <w:rsid w:val="00A45BE9"/>
    <w:rsid w:val="00A47A97"/>
    <w:rsid w:val="00A55204"/>
    <w:rsid w:val="00A56388"/>
    <w:rsid w:val="00A56C37"/>
    <w:rsid w:val="00A56F93"/>
    <w:rsid w:val="00A573B2"/>
    <w:rsid w:val="00A63482"/>
    <w:rsid w:val="00A63966"/>
    <w:rsid w:val="00A6462A"/>
    <w:rsid w:val="00A6572D"/>
    <w:rsid w:val="00A67162"/>
    <w:rsid w:val="00A67A0F"/>
    <w:rsid w:val="00A76C32"/>
    <w:rsid w:val="00A80840"/>
    <w:rsid w:val="00A92426"/>
    <w:rsid w:val="00A95677"/>
    <w:rsid w:val="00A9683E"/>
    <w:rsid w:val="00AA316E"/>
    <w:rsid w:val="00AA4B36"/>
    <w:rsid w:val="00AA51F2"/>
    <w:rsid w:val="00AA6B9A"/>
    <w:rsid w:val="00AB0119"/>
    <w:rsid w:val="00AB1012"/>
    <w:rsid w:val="00AB7B15"/>
    <w:rsid w:val="00AC272E"/>
    <w:rsid w:val="00AD4AC5"/>
    <w:rsid w:val="00AF403C"/>
    <w:rsid w:val="00AF5932"/>
    <w:rsid w:val="00B0271A"/>
    <w:rsid w:val="00B04048"/>
    <w:rsid w:val="00B11C56"/>
    <w:rsid w:val="00B12B60"/>
    <w:rsid w:val="00B167D4"/>
    <w:rsid w:val="00B256AC"/>
    <w:rsid w:val="00B343B4"/>
    <w:rsid w:val="00B415C9"/>
    <w:rsid w:val="00B53472"/>
    <w:rsid w:val="00B56CE8"/>
    <w:rsid w:val="00B66DE6"/>
    <w:rsid w:val="00B67FEE"/>
    <w:rsid w:val="00B73023"/>
    <w:rsid w:val="00B7327A"/>
    <w:rsid w:val="00B812D8"/>
    <w:rsid w:val="00B86137"/>
    <w:rsid w:val="00B87B1B"/>
    <w:rsid w:val="00B9496C"/>
    <w:rsid w:val="00B96B3E"/>
    <w:rsid w:val="00BA33A9"/>
    <w:rsid w:val="00BA5ECC"/>
    <w:rsid w:val="00BB5CC6"/>
    <w:rsid w:val="00BB78DC"/>
    <w:rsid w:val="00BC4573"/>
    <w:rsid w:val="00BC58D7"/>
    <w:rsid w:val="00BC61A5"/>
    <w:rsid w:val="00BD26DF"/>
    <w:rsid w:val="00BD29C0"/>
    <w:rsid w:val="00BD7FEB"/>
    <w:rsid w:val="00BE237A"/>
    <w:rsid w:val="00BE5684"/>
    <w:rsid w:val="00BF41B8"/>
    <w:rsid w:val="00BF6A72"/>
    <w:rsid w:val="00C028A5"/>
    <w:rsid w:val="00C02B49"/>
    <w:rsid w:val="00C0309F"/>
    <w:rsid w:val="00C061A8"/>
    <w:rsid w:val="00C10A9E"/>
    <w:rsid w:val="00C25672"/>
    <w:rsid w:val="00C267CC"/>
    <w:rsid w:val="00C37F02"/>
    <w:rsid w:val="00C41066"/>
    <w:rsid w:val="00C42915"/>
    <w:rsid w:val="00C46699"/>
    <w:rsid w:val="00C53674"/>
    <w:rsid w:val="00C61B90"/>
    <w:rsid w:val="00C71D92"/>
    <w:rsid w:val="00C74311"/>
    <w:rsid w:val="00C77862"/>
    <w:rsid w:val="00C82591"/>
    <w:rsid w:val="00C95980"/>
    <w:rsid w:val="00CA1ED1"/>
    <w:rsid w:val="00CA3A02"/>
    <w:rsid w:val="00CA6E97"/>
    <w:rsid w:val="00CB2279"/>
    <w:rsid w:val="00CC6952"/>
    <w:rsid w:val="00CD2973"/>
    <w:rsid w:val="00CD3783"/>
    <w:rsid w:val="00CD6E4B"/>
    <w:rsid w:val="00CE4C95"/>
    <w:rsid w:val="00CE6565"/>
    <w:rsid w:val="00CF7FFA"/>
    <w:rsid w:val="00D000A3"/>
    <w:rsid w:val="00D030EE"/>
    <w:rsid w:val="00D03670"/>
    <w:rsid w:val="00D03E18"/>
    <w:rsid w:val="00D05AE3"/>
    <w:rsid w:val="00D12B41"/>
    <w:rsid w:val="00D17882"/>
    <w:rsid w:val="00D217DF"/>
    <w:rsid w:val="00D25617"/>
    <w:rsid w:val="00D265FE"/>
    <w:rsid w:val="00D2676E"/>
    <w:rsid w:val="00D314E1"/>
    <w:rsid w:val="00D328BF"/>
    <w:rsid w:val="00D43EF2"/>
    <w:rsid w:val="00D513E4"/>
    <w:rsid w:val="00D6179B"/>
    <w:rsid w:val="00D6435D"/>
    <w:rsid w:val="00D70813"/>
    <w:rsid w:val="00D70A7A"/>
    <w:rsid w:val="00D731BF"/>
    <w:rsid w:val="00D73D31"/>
    <w:rsid w:val="00D7472B"/>
    <w:rsid w:val="00D74951"/>
    <w:rsid w:val="00D90094"/>
    <w:rsid w:val="00D91D1F"/>
    <w:rsid w:val="00DA4BB0"/>
    <w:rsid w:val="00DA7225"/>
    <w:rsid w:val="00DB0EDA"/>
    <w:rsid w:val="00DB31A5"/>
    <w:rsid w:val="00DB743D"/>
    <w:rsid w:val="00DC0942"/>
    <w:rsid w:val="00DC163A"/>
    <w:rsid w:val="00DC46FC"/>
    <w:rsid w:val="00DC6131"/>
    <w:rsid w:val="00DD0A7C"/>
    <w:rsid w:val="00DD0B8A"/>
    <w:rsid w:val="00DD2740"/>
    <w:rsid w:val="00DD50F8"/>
    <w:rsid w:val="00DD522B"/>
    <w:rsid w:val="00DD574E"/>
    <w:rsid w:val="00DE1C8A"/>
    <w:rsid w:val="00DE58BE"/>
    <w:rsid w:val="00DF2959"/>
    <w:rsid w:val="00DF6FC8"/>
    <w:rsid w:val="00E01948"/>
    <w:rsid w:val="00E111C0"/>
    <w:rsid w:val="00E11738"/>
    <w:rsid w:val="00E1192B"/>
    <w:rsid w:val="00E17380"/>
    <w:rsid w:val="00E259A7"/>
    <w:rsid w:val="00E27817"/>
    <w:rsid w:val="00E32137"/>
    <w:rsid w:val="00E3386D"/>
    <w:rsid w:val="00E36784"/>
    <w:rsid w:val="00E45D15"/>
    <w:rsid w:val="00E50628"/>
    <w:rsid w:val="00E5284B"/>
    <w:rsid w:val="00E555AC"/>
    <w:rsid w:val="00E56436"/>
    <w:rsid w:val="00E65481"/>
    <w:rsid w:val="00E74B92"/>
    <w:rsid w:val="00E750B9"/>
    <w:rsid w:val="00E7525F"/>
    <w:rsid w:val="00E7695F"/>
    <w:rsid w:val="00E775BE"/>
    <w:rsid w:val="00E82700"/>
    <w:rsid w:val="00E8566C"/>
    <w:rsid w:val="00E90739"/>
    <w:rsid w:val="00E92947"/>
    <w:rsid w:val="00E93196"/>
    <w:rsid w:val="00E976CF"/>
    <w:rsid w:val="00E97774"/>
    <w:rsid w:val="00EA12A3"/>
    <w:rsid w:val="00EA177A"/>
    <w:rsid w:val="00EA7EF5"/>
    <w:rsid w:val="00EB1526"/>
    <w:rsid w:val="00EC5D7A"/>
    <w:rsid w:val="00ED0F00"/>
    <w:rsid w:val="00ED3AEC"/>
    <w:rsid w:val="00ED4D56"/>
    <w:rsid w:val="00ED6172"/>
    <w:rsid w:val="00EE1954"/>
    <w:rsid w:val="00EE4855"/>
    <w:rsid w:val="00EE60AB"/>
    <w:rsid w:val="00EF6B0C"/>
    <w:rsid w:val="00F057B2"/>
    <w:rsid w:val="00F064A5"/>
    <w:rsid w:val="00F162D7"/>
    <w:rsid w:val="00F3017E"/>
    <w:rsid w:val="00F301AB"/>
    <w:rsid w:val="00F3089B"/>
    <w:rsid w:val="00F30FDA"/>
    <w:rsid w:val="00F31D3C"/>
    <w:rsid w:val="00F343FD"/>
    <w:rsid w:val="00F35EDF"/>
    <w:rsid w:val="00F3646E"/>
    <w:rsid w:val="00F37150"/>
    <w:rsid w:val="00F37B41"/>
    <w:rsid w:val="00F41962"/>
    <w:rsid w:val="00F4321E"/>
    <w:rsid w:val="00F456BD"/>
    <w:rsid w:val="00F4732B"/>
    <w:rsid w:val="00F52B61"/>
    <w:rsid w:val="00F54880"/>
    <w:rsid w:val="00F54A26"/>
    <w:rsid w:val="00F62226"/>
    <w:rsid w:val="00F6460C"/>
    <w:rsid w:val="00F64F35"/>
    <w:rsid w:val="00F66F9A"/>
    <w:rsid w:val="00F67819"/>
    <w:rsid w:val="00F718AD"/>
    <w:rsid w:val="00F74562"/>
    <w:rsid w:val="00F771F4"/>
    <w:rsid w:val="00F8308D"/>
    <w:rsid w:val="00F83F7E"/>
    <w:rsid w:val="00F86641"/>
    <w:rsid w:val="00F94D03"/>
    <w:rsid w:val="00F9768E"/>
    <w:rsid w:val="00FA72DC"/>
    <w:rsid w:val="00FB4BB9"/>
    <w:rsid w:val="00FC0264"/>
    <w:rsid w:val="00FC0747"/>
    <w:rsid w:val="00FC0D5A"/>
    <w:rsid w:val="00FC1D3D"/>
    <w:rsid w:val="00FC32A1"/>
    <w:rsid w:val="00FC39FA"/>
    <w:rsid w:val="00FC4467"/>
    <w:rsid w:val="00FC7C19"/>
    <w:rsid w:val="00FD1A06"/>
    <w:rsid w:val="00FD700A"/>
    <w:rsid w:val="00FE756B"/>
    <w:rsid w:val="00FF1C4A"/>
    <w:rsid w:val="00FF48BC"/>
    <w:rsid w:val="00FF53E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46AB7B"/>
  <w15:chartTrackingRefBased/>
  <w15:docId w15:val="{82648A1C-D5CA-48F7-A117-65A1FDD26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fr-B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7EF5"/>
  </w:style>
  <w:style w:type="paragraph" w:styleId="Titre1">
    <w:name w:val="heading 1"/>
    <w:basedOn w:val="Normal"/>
    <w:next w:val="Normal"/>
    <w:link w:val="Titre1Car"/>
    <w:uiPriority w:val="9"/>
    <w:qFormat/>
    <w:rsid w:val="00A56388"/>
    <w:pPr>
      <w:keepNext/>
      <w:keepLines/>
      <w:spacing w:before="240" w:line="240" w:lineRule="atLeast"/>
      <w:ind w:left="357" w:hanging="357"/>
      <w:jc w:val="both"/>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406A5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84323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itre5">
    <w:name w:val="heading 5"/>
    <w:basedOn w:val="Normal"/>
    <w:next w:val="Normal"/>
    <w:link w:val="Titre5Car"/>
    <w:uiPriority w:val="9"/>
    <w:semiHidden/>
    <w:unhideWhenUsed/>
    <w:qFormat/>
    <w:rsid w:val="001D5F4B"/>
    <w:pPr>
      <w:keepNext/>
      <w:keepLines/>
      <w:spacing w:before="4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F403C"/>
    <w:pPr>
      <w:tabs>
        <w:tab w:val="center" w:pos="4536"/>
        <w:tab w:val="right" w:pos="9072"/>
      </w:tabs>
    </w:pPr>
  </w:style>
  <w:style w:type="character" w:customStyle="1" w:styleId="En-tteCar">
    <w:name w:val="En-tête Car"/>
    <w:basedOn w:val="Policepardfaut"/>
    <w:link w:val="En-tte"/>
    <w:uiPriority w:val="99"/>
    <w:rsid w:val="00AF403C"/>
  </w:style>
  <w:style w:type="paragraph" w:styleId="Pieddepage">
    <w:name w:val="footer"/>
    <w:basedOn w:val="Normal"/>
    <w:link w:val="PieddepageCar"/>
    <w:uiPriority w:val="99"/>
    <w:unhideWhenUsed/>
    <w:rsid w:val="00AF403C"/>
    <w:pPr>
      <w:tabs>
        <w:tab w:val="center" w:pos="4536"/>
        <w:tab w:val="right" w:pos="9072"/>
      </w:tabs>
    </w:pPr>
  </w:style>
  <w:style w:type="character" w:customStyle="1" w:styleId="PieddepageCar">
    <w:name w:val="Pied de page Car"/>
    <w:basedOn w:val="Policepardfaut"/>
    <w:link w:val="Pieddepage"/>
    <w:uiPriority w:val="99"/>
    <w:rsid w:val="00AF403C"/>
  </w:style>
  <w:style w:type="character" w:styleId="Lienhypertexte">
    <w:name w:val="Hyperlink"/>
    <w:basedOn w:val="Policepardfaut"/>
    <w:uiPriority w:val="99"/>
    <w:unhideWhenUsed/>
    <w:rsid w:val="00AF403C"/>
    <w:rPr>
      <w:color w:val="0563C1" w:themeColor="hyperlink"/>
      <w:u w:val="single"/>
    </w:rPr>
  </w:style>
  <w:style w:type="character" w:customStyle="1" w:styleId="Styledecaractre1">
    <w:name w:val="Style de caractère 1"/>
    <w:uiPriority w:val="99"/>
    <w:rsid w:val="00AF403C"/>
  </w:style>
  <w:style w:type="character" w:customStyle="1" w:styleId="A11">
    <w:name w:val="A11"/>
    <w:uiPriority w:val="99"/>
    <w:rsid w:val="00AF403C"/>
    <w:rPr>
      <w:rFonts w:ascii="Gotham Rounded Book" w:hAnsi="Gotham Rounded Book" w:cs="Gotham Rounded Book"/>
      <w:color w:val="211D1E"/>
      <w:sz w:val="21"/>
      <w:szCs w:val="21"/>
    </w:rPr>
  </w:style>
  <w:style w:type="character" w:customStyle="1" w:styleId="Titre1Car">
    <w:name w:val="Titre 1 Car"/>
    <w:basedOn w:val="Policepardfaut"/>
    <w:link w:val="Titre1"/>
    <w:uiPriority w:val="9"/>
    <w:rsid w:val="00A56388"/>
    <w:rPr>
      <w:rFonts w:asciiTheme="majorHAnsi" w:eastAsiaTheme="majorEastAsia" w:hAnsiTheme="majorHAnsi" w:cstheme="majorBidi"/>
      <w:color w:val="2E74B5" w:themeColor="accent1" w:themeShade="BF"/>
      <w:sz w:val="32"/>
      <w:szCs w:val="32"/>
    </w:rPr>
  </w:style>
  <w:style w:type="character" w:customStyle="1" w:styleId="A12">
    <w:name w:val="A12"/>
    <w:uiPriority w:val="99"/>
    <w:rsid w:val="00A56388"/>
    <w:rPr>
      <w:rFonts w:cs="Gotham Rounded Bold"/>
      <w:b/>
      <w:bCs/>
      <w:color w:val="211D1E"/>
      <w:sz w:val="22"/>
      <w:szCs w:val="22"/>
    </w:rPr>
  </w:style>
  <w:style w:type="paragraph" w:styleId="Paragraphedeliste">
    <w:name w:val="List Paragraph"/>
    <w:basedOn w:val="Normal"/>
    <w:uiPriority w:val="34"/>
    <w:qFormat/>
    <w:rsid w:val="00442821"/>
    <w:pPr>
      <w:ind w:left="720"/>
      <w:contextualSpacing/>
    </w:pPr>
  </w:style>
  <w:style w:type="paragraph" w:styleId="NormalWeb">
    <w:name w:val="Normal (Web)"/>
    <w:basedOn w:val="Normal"/>
    <w:uiPriority w:val="99"/>
    <w:unhideWhenUsed/>
    <w:rsid w:val="00005A43"/>
    <w:pPr>
      <w:spacing w:before="100" w:beforeAutospacing="1" w:after="100" w:afterAutospacing="1"/>
    </w:pPr>
    <w:rPr>
      <w:rFonts w:ascii="Calibri" w:hAnsi="Calibri" w:cs="Calibri"/>
      <w:lang w:eastAsia="fr-BE"/>
    </w:rPr>
  </w:style>
  <w:style w:type="character" w:styleId="lev">
    <w:name w:val="Strong"/>
    <w:basedOn w:val="Policepardfaut"/>
    <w:uiPriority w:val="22"/>
    <w:qFormat/>
    <w:rsid w:val="00005A43"/>
    <w:rPr>
      <w:b/>
      <w:bCs/>
    </w:rPr>
  </w:style>
  <w:style w:type="character" w:styleId="Accentuation">
    <w:name w:val="Emphasis"/>
    <w:basedOn w:val="Policepardfaut"/>
    <w:uiPriority w:val="20"/>
    <w:qFormat/>
    <w:rsid w:val="00005A43"/>
    <w:rPr>
      <w:i/>
      <w:iCs/>
    </w:rPr>
  </w:style>
  <w:style w:type="character" w:styleId="Lienhypertextesuivivisit">
    <w:name w:val="FollowedHyperlink"/>
    <w:basedOn w:val="Policepardfaut"/>
    <w:uiPriority w:val="99"/>
    <w:semiHidden/>
    <w:unhideWhenUsed/>
    <w:rsid w:val="00005A43"/>
    <w:rPr>
      <w:color w:val="954F72" w:themeColor="followedHyperlink"/>
      <w:u w:val="single"/>
    </w:rPr>
  </w:style>
  <w:style w:type="character" w:styleId="Mentionnonrsolue">
    <w:name w:val="Unresolved Mention"/>
    <w:basedOn w:val="Policepardfaut"/>
    <w:uiPriority w:val="99"/>
    <w:semiHidden/>
    <w:unhideWhenUsed/>
    <w:rsid w:val="00951B27"/>
    <w:rPr>
      <w:color w:val="605E5C"/>
      <w:shd w:val="clear" w:color="auto" w:fill="E1DFDD"/>
    </w:rPr>
  </w:style>
  <w:style w:type="paragraph" w:styleId="Textedebulles">
    <w:name w:val="Balloon Text"/>
    <w:basedOn w:val="Normal"/>
    <w:link w:val="TextedebullesCar"/>
    <w:uiPriority w:val="99"/>
    <w:semiHidden/>
    <w:unhideWhenUsed/>
    <w:rsid w:val="00F31D3C"/>
    <w:rPr>
      <w:rFonts w:ascii="Segoe UI" w:hAnsi="Segoe UI" w:cs="Segoe UI"/>
      <w:sz w:val="18"/>
      <w:szCs w:val="18"/>
    </w:rPr>
  </w:style>
  <w:style w:type="character" w:customStyle="1" w:styleId="TextedebullesCar">
    <w:name w:val="Texte de bulles Car"/>
    <w:basedOn w:val="Policepardfaut"/>
    <w:link w:val="Textedebulles"/>
    <w:uiPriority w:val="99"/>
    <w:semiHidden/>
    <w:rsid w:val="00F31D3C"/>
    <w:rPr>
      <w:rFonts w:ascii="Segoe UI" w:hAnsi="Segoe UI" w:cs="Segoe UI"/>
      <w:sz w:val="18"/>
      <w:szCs w:val="18"/>
    </w:rPr>
  </w:style>
  <w:style w:type="character" w:styleId="Marquedecommentaire">
    <w:name w:val="annotation reference"/>
    <w:basedOn w:val="Policepardfaut"/>
    <w:uiPriority w:val="99"/>
    <w:semiHidden/>
    <w:unhideWhenUsed/>
    <w:rsid w:val="00EE60AB"/>
    <w:rPr>
      <w:sz w:val="16"/>
      <w:szCs w:val="16"/>
    </w:rPr>
  </w:style>
  <w:style w:type="paragraph" w:styleId="Commentaire">
    <w:name w:val="annotation text"/>
    <w:basedOn w:val="Normal"/>
    <w:link w:val="CommentaireCar"/>
    <w:uiPriority w:val="99"/>
    <w:unhideWhenUsed/>
    <w:rsid w:val="00EE60AB"/>
    <w:rPr>
      <w:sz w:val="20"/>
      <w:szCs w:val="20"/>
    </w:rPr>
  </w:style>
  <w:style w:type="character" w:customStyle="1" w:styleId="CommentaireCar">
    <w:name w:val="Commentaire Car"/>
    <w:basedOn w:val="Policepardfaut"/>
    <w:link w:val="Commentaire"/>
    <w:uiPriority w:val="99"/>
    <w:rsid w:val="00EE60AB"/>
    <w:rPr>
      <w:sz w:val="20"/>
      <w:szCs w:val="20"/>
    </w:rPr>
  </w:style>
  <w:style w:type="table" w:styleId="Grilledutableau">
    <w:name w:val="Table Grid"/>
    <w:basedOn w:val="TableauNormal"/>
    <w:uiPriority w:val="39"/>
    <w:rsid w:val="00CA3A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BE5684"/>
    <w:rPr>
      <w:rFonts w:asciiTheme="minorHAnsi" w:hAnsiTheme="minorHAnsi" w:cstheme="minorBidi"/>
      <w:sz w:val="20"/>
      <w:szCs w:val="20"/>
      <w:lang w:val="fr-FR"/>
    </w:rPr>
  </w:style>
  <w:style w:type="character" w:customStyle="1" w:styleId="NotedebasdepageCar">
    <w:name w:val="Note de bas de page Car"/>
    <w:basedOn w:val="Policepardfaut"/>
    <w:link w:val="Notedebasdepage"/>
    <w:uiPriority w:val="99"/>
    <w:semiHidden/>
    <w:rsid w:val="00BE5684"/>
    <w:rPr>
      <w:rFonts w:asciiTheme="minorHAnsi" w:hAnsiTheme="minorHAnsi" w:cstheme="minorBidi"/>
      <w:sz w:val="20"/>
      <w:szCs w:val="20"/>
      <w:lang w:val="fr-FR"/>
    </w:rPr>
  </w:style>
  <w:style w:type="character" w:styleId="Appelnotedebasdep">
    <w:name w:val="footnote reference"/>
    <w:basedOn w:val="Policepardfaut"/>
    <w:uiPriority w:val="99"/>
    <w:semiHidden/>
    <w:unhideWhenUsed/>
    <w:rsid w:val="00BE5684"/>
    <w:rPr>
      <w:vertAlign w:val="superscript"/>
    </w:rPr>
  </w:style>
  <w:style w:type="paragraph" w:styleId="Objetducommentaire">
    <w:name w:val="annotation subject"/>
    <w:basedOn w:val="Commentaire"/>
    <w:next w:val="Commentaire"/>
    <w:link w:val="ObjetducommentaireCar"/>
    <w:uiPriority w:val="99"/>
    <w:semiHidden/>
    <w:unhideWhenUsed/>
    <w:rsid w:val="00161E5E"/>
    <w:rPr>
      <w:b/>
      <w:bCs/>
    </w:rPr>
  </w:style>
  <w:style w:type="character" w:customStyle="1" w:styleId="ObjetducommentaireCar">
    <w:name w:val="Objet du commentaire Car"/>
    <w:basedOn w:val="CommentaireCar"/>
    <w:link w:val="Objetducommentaire"/>
    <w:uiPriority w:val="99"/>
    <w:semiHidden/>
    <w:rsid w:val="00161E5E"/>
    <w:rPr>
      <w:b/>
      <w:bCs/>
      <w:sz w:val="20"/>
      <w:szCs w:val="20"/>
    </w:rPr>
  </w:style>
  <w:style w:type="paragraph" w:customStyle="1" w:styleId="031SousSurNiveau3">
    <w:name w:val="031. Sous/Sur Niveau 3"/>
    <w:basedOn w:val="Normal"/>
    <w:rsid w:val="004261E7"/>
    <w:pPr>
      <w:spacing w:line="360" w:lineRule="exact"/>
    </w:pPr>
    <w:rPr>
      <w:rFonts w:eastAsia="Times New Roman"/>
      <w:sz w:val="36"/>
      <w:lang w:eastAsia="fr-BE"/>
    </w:rPr>
  </w:style>
  <w:style w:type="character" w:customStyle="1" w:styleId="Titre2Car">
    <w:name w:val="Titre 2 Car"/>
    <w:basedOn w:val="Policepardfaut"/>
    <w:link w:val="Titre2"/>
    <w:uiPriority w:val="9"/>
    <w:semiHidden/>
    <w:rsid w:val="00406A52"/>
    <w:rPr>
      <w:rFonts w:asciiTheme="majorHAnsi" w:eastAsiaTheme="majorEastAsia" w:hAnsiTheme="majorHAnsi" w:cstheme="majorBidi"/>
      <w:color w:val="2E74B5" w:themeColor="accent1" w:themeShade="BF"/>
      <w:sz w:val="26"/>
      <w:szCs w:val="26"/>
    </w:rPr>
  </w:style>
  <w:style w:type="paragraph" w:styleId="Rvision">
    <w:name w:val="Revision"/>
    <w:hidden/>
    <w:uiPriority w:val="99"/>
    <w:semiHidden/>
    <w:rsid w:val="007918D0"/>
  </w:style>
  <w:style w:type="paragraph" w:customStyle="1" w:styleId="paragraph">
    <w:name w:val="paragraph"/>
    <w:basedOn w:val="Normal"/>
    <w:rsid w:val="00C10A9E"/>
    <w:pPr>
      <w:spacing w:before="100" w:beforeAutospacing="1" w:after="100" w:afterAutospacing="1"/>
    </w:pPr>
    <w:rPr>
      <w:rFonts w:ascii="Times New Roman" w:eastAsia="Times New Roman" w:hAnsi="Times New Roman" w:cs="Times New Roman"/>
      <w:sz w:val="24"/>
      <w:szCs w:val="24"/>
      <w:lang w:eastAsia="fr-BE"/>
    </w:rPr>
  </w:style>
  <w:style w:type="character" w:customStyle="1" w:styleId="normaltextrun">
    <w:name w:val="normaltextrun"/>
    <w:basedOn w:val="Policepardfaut"/>
    <w:rsid w:val="00C10A9E"/>
  </w:style>
  <w:style w:type="character" w:customStyle="1" w:styleId="eop">
    <w:name w:val="eop"/>
    <w:basedOn w:val="Policepardfaut"/>
    <w:rsid w:val="00C10A9E"/>
  </w:style>
  <w:style w:type="character" w:customStyle="1" w:styleId="hscoswrapper">
    <w:name w:val="hs_cos_wrapper"/>
    <w:basedOn w:val="Policepardfaut"/>
    <w:rsid w:val="00EE1954"/>
  </w:style>
  <w:style w:type="paragraph" w:customStyle="1" w:styleId="Default">
    <w:name w:val="Default"/>
    <w:rsid w:val="002272FB"/>
    <w:pPr>
      <w:autoSpaceDE w:val="0"/>
      <w:autoSpaceDN w:val="0"/>
      <w:adjustRightInd w:val="0"/>
    </w:pPr>
    <w:rPr>
      <w:color w:val="000000"/>
      <w:sz w:val="24"/>
      <w:szCs w:val="24"/>
    </w:rPr>
  </w:style>
  <w:style w:type="character" w:customStyle="1" w:styleId="Titre3Car">
    <w:name w:val="Titre 3 Car"/>
    <w:basedOn w:val="Policepardfaut"/>
    <w:link w:val="Titre3"/>
    <w:uiPriority w:val="9"/>
    <w:rsid w:val="00843239"/>
    <w:rPr>
      <w:rFonts w:asciiTheme="majorHAnsi" w:eastAsiaTheme="majorEastAsia" w:hAnsiTheme="majorHAnsi" w:cstheme="majorBidi"/>
      <w:color w:val="1F4D78" w:themeColor="accent1" w:themeShade="7F"/>
      <w:sz w:val="24"/>
      <w:szCs w:val="24"/>
    </w:rPr>
  </w:style>
  <w:style w:type="character" w:customStyle="1" w:styleId="color-primary">
    <w:name w:val="color-primary"/>
    <w:basedOn w:val="Policepardfaut"/>
    <w:rsid w:val="00843239"/>
  </w:style>
  <w:style w:type="character" w:customStyle="1" w:styleId="Titre5Car">
    <w:name w:val="Titre 5 Car"/>
    <w:basedOn w:val="Policepardfaut"/>
    <w:link w:val="Titre5"/>
    <w:uiPriority w:val="9"/>
    <w:semiHidden/>
    <w:rsid w:val="001D5F4B"/>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8313">
      <w:bodyDiv w:val="1"/>
      <w:marLeft w:val="0"/>
      <w:marRight w:val="0"/>
      <w:marTop w:val="0"/>
      <w:marBottom w:val="0"/>
      <w:divBdr>
        <w:top w:val="none" w:sz="0" w:space="0" w:color="auto"/>
        <w:left w:val="none" w:sz="0" w:space="0" w:color="auto"/>
        <w:bottom w:val="none" w:sz="0" w:space="0" w:color="auto"/>
        <w:right w:val="none" w:sz="0" w:space="0" w:color="auto"/>
      </w:divBdr>
    </w:div>
    <w:div w:id="31543935">
      <w:bodyDiv w:val="1"/>
      <w:marLeft w:val="0"/>
      <w:marRight w:val="0"/>
      <w:marTop w:val="0"/>
      <w:marBottom w:val="0"/>
      <w:divBdr>
        <w:top w:val="none" w:sz="0" w:space="0" w:color="auto"/>
        <w:left w:val="none" w:sz="0" w:space="0" w:color="auto"/>
        <w:bottom w:val="none" w:sz="0" w:space="0" w:color="auto"/>
        <w:right w:val="none" w:sz="0" w:space="0" w:color="auto"/>
      </w:divBdr>
    </w:div>
    <w:div w:id="35594559">
      <w:bodyDiv w:val="1"/>
      <w:marLeft w:val="0"/>
      <w:marRight w:val="0"/>
      <w:marTop w:val="0"/>
      <w:marBottom w:val="0"/>
      <w:divBdr>
        <w:top w:val="none" w:sz="0" w:space="0" w:color="auto"/>
        <w:left w:val="none" w:sz="0" w:space="0" w:color="auto"/>
        <w:bottom w:val="none" w:sz="0" w:space="0" w:color="auto"/>
        <w:right w:val="none" w:sz="0" w:space="0" w:color="auto"/>
      </w:divBdr>
    </w:div>
    <w:div w:id="88548115">
      <w:bodyDiv w:val="1"/>
      <w:marLeft w:val="0"/>
      <w:marRight w:val="0"/>
      <w:marTop w:val="0"/>
      <w:marBottom w:val="0"/>
      <w:divBdr>
        <w:top w:val="none" w:sz="0" w:space="0" w:color="auto"/>
        <w:left w:val="none" w:sz="0" w:space="0" w:color="auto"/>
        <w:bottom w:val="none" w:sz="0" w:space="0" w:color="auto"/>
        <w:right w:val="none" w:sz="0" w:space="0" w:color="auto"/>
      </w:divBdr>
    </w:div>
    <w:div w:id="121851649">
      <w:bodyDiv w:val="1"/>
      <w:marLeft w:val="0"/>
      <w:marRight w:val="0"/>
      <w:marTop w:val="0"/>
      <w:marBottom w:val="0"/>
      <w:divBdr>
        <w:top w:val="none" w:sz="0" w:space="0" w:color="auto"/>
        <w:left w:val="none" w:sz="0" w:space="0" w:color="auto"/>
        <w:bottom w:val="none" w:sz="0" w:space="0" w:color="auto"/>
        <w:right w:val="none" w:sz="0" w:space="0" w:color="auto"/>
      </w:divBdr>
    </w:div>
    <w:div w:id="150220597">
      <w:bodyDiv w:val="1"/>
      <w:marLeft w:val="0"/>
      <w:marRight w:val="0"/>
      <w:marTop w:val="0"/>
      <w:marBottom w:val="0"/>
      <w:divBdr>
        <w:top w:val="none" w:sz="0" w:space="0" w:color="auto"/>
        <w:left w:val="none" w:sz="0" w:space="0" w:color="auto"/>
        <w:bottom w:val="none" w:sz="0" w:space="0" w:color="auto"/>
        <w:right w:val="none" w:sz="0" w:space="0" w:color="auto"/>
      </w:divBdr>
    </w:div>
    <w:div w:id="218247180">
      <w:bodyDiv w:val="1"/>
      <w:marLeft w:val="0"/>
      <w:marRight w:val="0"/>
      <w:marTop w:val="0"/>
      <w:marBottom w:val="0"/>
      <w:divBdr>
        <w:top w:val="none" w:sz="0" w:space="0" w:color="auto"/>
        <w:left w:val="none" w:sz="0" w:space="0" w:color="auto"/>
        <w:bottom w:val="none" w:sz="0" w:space="0" w:color="auto"/>
        <w:right w:val="none" w:sz="0" w:space="0" w:color="auto"/>
      </w:divBdr>
    </w:div>
    <w:div w:id="443312096">
      <w:bodyDiv w:val="1"/>
      <w:marLeft w:val="0"/>
      <w:marRight w:val="0"/>
      <w:marTop w:val="0"/>
      <w:marBottom w:val="0"/>
      <w:divBdr>
        <w:top w:val="none" w:sz="0" w:space="0" w:color="auto"/>
        <w:left w:val="none" w:sz="0" w:space="0" w:color="auto"/>
        <w:bottom w:val="none" w:sz="0" w:space="0" w:color="auto"/>
        <w:right w:val="none" w:sz="0" w:space="0" w:color="auto"/>
      </w:divBdr>
      <w:divsChild>
        <w:div w:id="464126025">
          <w:marLeft w:val="0"/>
          <w:marRight w:val="0"/>
          <w:marTop w:val="0"/>
          <w:marBottom w:val="0"/>
          <w:divBdr>
            <w:top w:val="none" w:sz="0" w:space="0" w:color="auto"/>
            <w:left w:val="none" w:sz="0" w:space="0" w:color="auto"/>
            <w:bottom w:val="none" w:sz="0" w:space="0" w:color="auto"/>
            <w:right w:val="none" w:sz="0" w:space="0" w:color="auto"/>
          </w:divBdr>
          <w:divsChild>
            <w:div w:id="2016304282">
              <w:marLeft w:val="0"/>
              <w:marRight w:val="0"/>
              <w:marTop w:val="0"/>
              <w:marBottom w:val="0"/>
              <w:divBdr>
                <w:top w:val="none" w:sz="0" w:space="0" w:color="auto"/>
                <w:left w:val="none" w:sz="0" w:space="0" w:color="auto"/>
                <w:bottom w:val="none" w:sz="0" w:space="0" w:color="auto"/>
                <w:right w:val="none" w:sz="0" w:space="0" w:color="auto"/>
              </w:divBdr>
              <w:divsChild>
                <w:div w:id="495193189">
                  <w:marLeft w:val="0"/>
                  <w:marRight w:val="0"/>
                  <w:marTop w:val="0"/>
                  <w:marBottom w:val="0"/>
                  <w:divBdr>
                    <w:top w:val="none" w:sz="0" w:space="0" w:color="auto"/>
                    <w:left w:val="none" w:sz="0" w:space="0" w:color="auto"/>
                    <w:bottom w:val="none" w:sz="0" w:space="0" w:color="auto"/>
                    <w:right w:val="none" w:sz="0" w:space="0" w:color="auto"/>
                  </w:divBdr>
                  <w:divsChild>
                    <w:div w:id="1712612380">
                      <w:marLeft w:val="0"/>
                      <w:marRight w:val="0"/>
                      <w:marTop w:val="0"/>
                      <w:marBottom w:val="0"/>
                      <w:divBdr>
                        <w:top w:val="none" w:sz="0" w:space="0" w:color="auto"/>
                        <w:left w:val="none" w:sz="0" w:space="0" w:color="auto"/>
                        <w:bottom w:val="none" w:sz="0" w:space="0" w:color="auto"/>
                        <w:right w:val="none" w:sz="0" w:space="0" w:color="auto"/>
                      </w:divBdr>
                      <w:divsChild>
                        <w:div w:id="427576691">
                          <w:marLeft w:val="0"/>
                          <w:marRight w:val="0"/>
                          <w:marTop w:val="0"/>
                          <w:marBottom w:val="0"/>
                          <w:divBdr>
                            <w:top w:val="none" w:sz="0" w:space="0" w:color="auto"/>
                            <w:left w:val="none" w:sz="0" w:space="0" w:color="auto"/>
                            <w:bottom w:val="none" w:sz="0" w:space="0" w:color="auto"/>
                            <w:right w:val="none" w:sz="0" w:space="0" w:color="auto"/>
                          </w:divBdr>
                          <w:divsChild>
                            <w:div w:id="1881281031">
                              <w:marLeft w:val="0"/>
                              <w:marRight w:val="0"/>
                              <w:marTop w:val="0"/>
                              <w:marBottom w:val="0"/>
                              <w:divBdr>
                                <w:top w:val="none" w:sz="0" w:space="0" w:color="auto"/>
                                <w:left w:val="none" w:sz="0" w:space="0" w:color="auto"/>
                                <w:bottom w:val="none" w:sz="0" w:space="0" w:color="auto"/>
                                <w:right w:val="none" w:sz="0" w:space="0" w:color="auto"/>
                              </w:divBdr>
                              <w:divsChild>
                                <w:div w:id="1950315501">
                                  <w:marLeft w:val="0"/>
                                  <w:marRight w:val="0"/>
                                  <w:marTop w:val="0"/>
                                  <w:marBottom w:val="0"/>
                                  <w:divBdr>
                                    <w:top w:val="none" w:sz="0" w:space="0" w:color="auto"/>
                                    <w:left w:val="none" w:sz="0" w:space="0" w:color="auto"/>
                                    <w:bottom w:val="none" w:sz="0" w:space="0" w:color="auto"/>
                                    <w:right w:val="none" w:sz="0" w:space="0" w:color="auto"/>
                                  </w:divBdr>
                                  <w:divsChild>
                                    <w:div w:id="1667633204">
                                      <w:marLeft w:val="0"/>
                                      <w:marRight w:val="300"/>
                                      <w:marTop w:val="0"/>
                                      <w:marBottom w:val="0"/>
                                      <w:divBdr>
                                        <w:top w:val="none" w:sz="0" w:space="0" w:color="auto"/>
                                        <w:left w:val="none" w:sz="0" w:space="0" w:color="auto"/>
                                        <w:bottom w:val="none" w:sz="0" w:space="0" w:color="auto"/>
                                        <w:right w:val="none" w:sz="0" w:space="0" w:color="auto"/>
                                      </w:divBdr>
                                    </w:div>
                                    <w:div w:id="8848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5806735">
      <w:bodyDiv w:val="1"/>
      <w:marLeft w:val="0"/>
      <w:marRight w:val="0"/>
      <w:marTop w:val="0"/>
      <w:marBottom w:val="0"/>
      <w:divBdr>
        <w:top w:val="none" w:sz="0" w:space="0" w:color="auto"/>
        <w:left w:val="none" w:sz="0" w:space="0" w:color="auto"/>
        <w:bottom w:val="none" w:sz="0" w:space="0" w:color="auto"/>
        <w:right w:val="none" w:sz="0" w:space="0" w:color="auto"/>
      </w:divBdr>
    </w:div>
    <w:div w:id="519899806">
      <w:bodyDiv w:val="1"/>
      <w:marLeft w:val="0"/>
      <w:marRight w:val="0"/>
      <w:marTop w:val="0"/>
      <w:marBottom w:val="0"/>
      <w:divBdr>
        <w:top w:val="none" w:sz="0" w:space="0" w:color="auto"/>
        <w:left w:val="none" w:sz="0" w:space="0" w:color="auto"/>
        <w:bottom w:val="none" w:sz="0" w:space="0" w:color="auto"/>
        <w:right w:val="none" w:sz="0" w:space="0" w:color="auto"/>
      </w:divBdr>
    </w:div>
    <w:div w:id="557546317">
      <w:bodyDiv w:val="1"/>
      <w:marLeft w:val="0"/>
      <w:marRight w:val="0"/>
      <w:marTop w:val="0"/>
      <w:marBottom w:val="0"/>
      <w:divBdr>
        <w:top w:val="none" w:sz="0" w:space="0" w:color="auto"/>
        <w:left w:val="none" w:sz="0" w:space="0" w:color="auto"/>
        <w:bottom w:val="none" w:sz="0" w:space="0" w:color="auto"/>
        <w:right w:val="none" w:sz="0" w:space="0" w:color="auto"/>
      </w:divBdr>
    </w:div>
    <w:div w:id="687097647">
      <w:bodyDiv w:val="1"/>
      <w:marLeft w:val="0"/>
      <w:marRight w:val="0"/>
      <w:marTop w:val="0"/>
      <w:marBottom w:val="0"/>
      <w:divBdr>
        <w:top w:val="none" w:sz="0" w:space="0" w:color="auto"/>
        <w:left w:val="none" w:sz="0" w:space="0" w:color="auto"/>
        <w:bottom w:val="none" w:sz="0" w:space="0" w:color="auto"/>
        <w:right w:val="none" w:sz="0" w:space="0" w:color="auto"/>
      </w:divBdr>
    </w:div>
    <w:div w:id="777480542">
      <w:bodyDiv w:val="1"/>
      <w:marLeft w:val="0"/>
      <w:marRight w:val="0"/>
      <w:marTop w:val="0"/>
      <w:marBottom w:val="0"/>
      <w:divBdr>
        <w:top w:val="none" w:sz="0" w:space="0" w:color="auto"/>
        <w:left w:val="none" w:sz="0" w:space="0" w:color="auto"/>
        <w:bottom w:val="none" w:sz="0" w:space="0" w:color="auto"/>
        <w:right w:val="none" w:sz="0" w:space="0" w:color="auto"/>
      </w:divBdr>
    </w:div>
    <w:div w:id="799614588">
      <w:bodyDiv w:val="1"/>
      <w:marLeft w:val="0"/>
      <w:marRight w:val="0"/>
      <w:marTop w:val="0"/>
      <w:marBottom w:val="0"/>
      <w:divBdr>
        <w:top w:val="none" w:sz="0" w:space="0" w:color="auto"/>
        <w:left w:val="none" w:sz="0" w:space="0" w:color="auto"/>
        <w:bottom w:val="none" w:sz="0" w:space="0" w:color="auto"/>
        <w:right w:val="none" w:sz="0" w:space="0" w:color="auto"/>
      </w:divBdr>
    </w:div>
    <w:div w:id="830560440">
      <w:bodyDiv w:val="1"/>
      <w:marLeft w:val="0"/>
      <w:marRight w:val="0"/>
      <w:marTop w:val="0"/>
      <w:marBottom w:val="0"/>
      <w:divBdr>
        <w:top w:val="none" w:sz="0" w:space="0" w:color="auto"/>
        <w:left w:val="none" w:sz="0" w:space="0" w:color="auto"/>
        <w:bottom w:val="none" w:sz="0" w:space="0" w:color="auto"/>
        <w:right w:val="none" w:sz="0" w:space="0" w:color="auto"/>
      </w:divBdr>
    </w:div>
    <w:div w:id="876545400">
      <w:bodyDiv w:val="1"/>
      <w:marLeft w:val="0"/>
      <w:marRight w:val="0"/>
      <w:marTop w:val="0"/>
      <w:marBottom w:val="0"/>
      <w:divBdr>
        <w:top w:val="none" w:sz="0" w:space="0" w:color="auto"/>
        <w:left w:val="none" w:sz="0" w:space="0" w:color="auto"/>
        <w:bottom w:val="none" w:sz="0" w:space="0" w:color="auto"/>
        <w:right w:val="none" w:sz="0" w:space="0" w:color="auto"/>
      </w:divBdr>
    </w:div>
    <w:div w:id="1007170522">
      <w:bodyDiv w:val="1"/>
      <w:marLeft w:val="0"/>
      <w:marRight w:val="0"/>
      <w:marTop w:val="0"/>
      <w:marBottom w:val="0"/>
      <w:divBdr>
        <w:top w:val="none" w:sz="0" w:space="0" w:color="auto"/>
        <w:left w:val="none" w:sz="0" w:space="0" w:color="auto"/>
        <w:bottom w:val="none" w:sz="0" w:space="0" w:color="auto"/>
        <w:right w:val="none" w:sz="0" w:space="0" w:color="auto"/>
      </w:divBdr>
    </w:div>
    <w:div w:id="1031999526">
      <w:bodyDiv w:val="1"/>
      <w:marLeft w:val="0"/>
      <w:marRight w:val="0"/>
      <w:marTop w:val="0"/>
      <w:marBottom w:val="0"/>
      <w:divBdr>
        <w:top w:val="none" w:sz="0" w:space="0" w:color="auto"/>
        <w:left w:val="none" w:sz="0" w:space="0" w:color="auto"/>
        <w:bottom w:val="none" w:sz="0" w:space="0" w:color="auto"/>
        <w:right w:val="none" w:sz="0" w:space="0" w:color="auto"/>
      </w:divBdr>
    </w:div>
    <w:div w:id="1033503143">
      <w:bodyDiv w:val="1"/>
      <w:marLeft w:val="0"/>
      <w:marRight w:val="0"/>
      <w:marTop w:val="0"/>
      <w:marBottom w:val="0"/>
      <w:divBdr>
        <w:top w:val="none" w:sz="0" w:space="0" w:color="auto"/>
        <w:left w:val="none" w:sz="0" w:space="0" w:color="auto"/>
        <w:bottom w:val="none" w:sz="0" w:space="0" w:color="auto"/>
        <w:right w:val="none" w:sz="0" w:space="0" w:color="auto"/>
      </w:divBdr>
    </w:div>
    <w:div w:id="1064567351">
      <w:bodyDiv w:val="1"/>
      <w:marLeft w:val="0"/>
      <w:marRight w:val="0"/>
      <w:marTop w:val="0"/>
      <w:marBottom w:val="0"/>
      <w:divBdr>
        <w:top w:val="none" w:sz="0" w:space="0" w:color="auto"/>
        <w:left w:val="none" w:sz="0" w:space="0" w:color="auto"/>
        <w:bottom w:val="none" w:sz="0" w:space="0" w:color="auto"/>
        <w:right w:val="none" w:sz="0" w:space="0" w:color="auto"/>
      </w:divBdr>
    </w:div>
    <w:div w:id="1118111171">
      <w:bodyDiv w:val="1"/>
      <w:marLeft w:val="0"/>
      <w:marRight w:val="0"/>
      <w:marTop w:val="0"/>
      <w:marBottom w:val="0"/>
      <w:divBdr>
        <w:top w:val="none" w:sz="0" w:space="0" w:color="auto"/>
        <w:left w:val="none" w:sz="0" w:space="0" w:color="auto"/>
        <w:bottom w:val="none" w:sz="0" w:space="0" w:color="auto"/>
        <w:right w:val="none" w:sz="0" w:space="0" w:color="auto"/>
      </w:divBdr>
    </w:div>
    <w:div w:id="1160929052">
      <w:bodyDiv w:val="1"/>
      <w:marLeft w:val="0"/>
      <w:marRight w:val="0"/>
      <w:marTop w:val="0"/>
      <w:marBottom w:val="0"/>
      <w:divBdr>
        <w:top w:val="none" w:sz="0" w:space="0" w:color="auto"/>
        <w:left w:val="none" w:sz="0" w:space="0" w:color="auto"/>
        <w:bottom w:val="none" w:sz="0" w:space="0" w:color="auto"/>
        <w:right w:val="none" w:sz="0" w:space="0" w:color="auto"/>
      </w:divBdr>
    </w:div>
    <w:div w:id="1184127588">
      <w:bodyDiv w:val="1"/>
      <w:marLeft w:val="0"/>
      <w:marRight w:val="0"/>
      <w:marTop w:val="0"/>
      <w:marBottom w:val="0"/>
      <w:divBdr>
        <w:top w:val="none" w:sz="0" w:space="0" w:color="auto"/>
        <w:left w:val="none" w:sz="0" w:space="0" w:color="auto"/>
        <w:bottom w:val="none" w:sz="0" w:space="0" w:color="auto"/>
        <w:right w:val="none" w:sz="0" w:space="0" w:color="auto"/>
      </w:divBdr>
    </w:div>
    <w:div w:id="1216284125">
      <w:bodyDiv w:val="1"/>
      <w:marLeft w:val="0"/>
      <w:marRight w:val="0"/>
      <w:marTop w:val="0"/>
      <w:marBottom w:val="0"/>
      <w:divBdr>
        <w:top w:val="none" w:sz="0" w:space="0" w:color="auto"/>
        <w:left w:val="none" w:sz="0" w:space="0" w:color="auto"/>
        <w:bottom w:val="none" w:sz="0" w:space="0" w:color="auto"/>
        <w:right w:val="none" w:sz="0" w:space="0" w:color="auto"/>
      </w:divBdr>
    </w:div>
    <w:div w:id="1237206525">
      <w:bodyDiv w:val="1"/>
      <w:marLeft w:val="0"/>
      <w:marRight w:val="0"/>
      <w:marTop w:val="0"/>
      <w:marBottom w:val="0"/>
      <w:divBdr>
        <w:top w:val="none" w:sz="0" w:space="0" w:color="auto"/>
        <w:left w:val="none" w:sz="0" w:space="0" w:color="auto"/>
        <w:bottom w:val="none" w:sz="0" w:space="0" w:color="auto"/>
        <w:right w:val="none" w:sz="0" w:space="0" w:color="auto"/>
      </w:divBdr>
      <w:divsChild>
        <w:div w:id="172915901">
          <w:marLeft w:val="0"/>
          <w:marRight w:val="0"/>
          <w:marTop w:val="0"/>
          <w:marBottom w:val="0"/>
          <w:divBdr>
            <w:top w:val="none" w:sz="0" w:space="0" w:color="auto"/>
            <w:left w:val="none" w:sz="0" w:space="0" w:color="auto"/>
            <w:bottom w:val="none" w:sz="0" w:space="0" w:color="auto"/>
            <w:right w:val="none" w:sz="0" w:space="0" w:color="auto"/>
          </w:divBdr>
          <w:divsChild>
            <w:div w:id="1896381746">
              <w:marLeft w:val="0"/>
              <w:marRight w:val="0"/>
              <w:marTop w:val="0"/>
              <w:marBottom w:val="120"/>
              <w:divBdr>
                <w:top w:val="none" w:sz="0" w:space="0" w:color="auto"/>
                <w:left w:val="none" w:sz="0" w:space="0" w:color="auto"/>
                <w:bottom w:val="none" w:sz="0" w:space="0" w:color="auto"/>
                <w:right w:val="none" w:sz="0" w:space="0" w:color="auto"/>
              </w:divBdr>
            </w:div>
          </w:divsChild>
        </w:div>
        <w:div w:id="747264422">
          <w:marLeft w:val="0"/>
          <w:marRight w:val="0"/>
          <w:marTop w:val="0"/>
          <w:marBottom w:val="0"/>
          <w:divBdr>
            <w:top w:val="none" w:sz="0" w:space="0" w:color="auto"/>
            <w:left w:val="none" w:sz="0" w:space="0" w:color="auto"/>
            <w:bottom w:val="none" w:sz="0" w:space="0" w:color="auto"/>
            <w:right w:val="none" w:sz="0" w:space="0" w:color="auto"/>
          </w:divBdr>
          <w:divsChild>
            <w:div w:id="1430084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45648537">
      <w:bodyDiv w:val="1"/>
      <w:marLeft w:val="0"/>
      <w:marRight w:val="0"/>
      <w:marTop w:val="0"/>
      <w:marBottom w:val="0"/>
      <w:divBdr>
        <w:top w:val="none" w:sz="0" w:space="0" w:color="auto"/>
        <w:left w:val="none" w:sz="0" w:space="0" w:color="auto"/>
        <w:bottom w:val="none" w:sz="0" w:space="0" w:color="auto"/>
        <w:right w:val="none" w:sz="0" w:space="0" w:color="auto"/>
      </w:divBdr>
    </w:div>
    <w:div w:id="1325863374">
      <w:bodyDiv w:val="1"/>
      <w:marLeft w:val="0"/>
      <w:marRight w:val="0"/>
      <w:marTop w:val="0"/>
      <w:marBottom w:val="0"/>
      <w:divBdr>
        <w:top w:val="none" w:sz="0" w:space="0" w:color="auto"/>
        <w:left w:val="none" w:sz="0" w:space="0" w:color="auto"/>
        <w:bottom w:val="none" w:sz="0" w:space="0" w:color="auto"/>
        <w:right w:val="none" w:sz="0" w:space="0" w:color="auto"/>
      </w:divBdr>
    </w:div>
    <w:div w:id="1356886770">
      <w:bodyDiv w:val="1"/>
      <w:marLeft w:val="0"/>
      <w:marRight w:val="0"/>
      <w:marTop w:val="0"/>
      <w:marBottom w:val="0"/>
      <w:divBdr>
        <w:top w:val="none" w:sz="0" w:space="0" w:color="auto"/>
        <w:left w:val="none" w:sz="0" w:space="0" w:color="auto"/>
        <w:bottom w:val="none" w:sz="0" w:space="0" w:color="auto"/>
        <w:right w:val="none" w:sz="0" w:space="0" w:color="auto"/>
      </w:divBdr>
    </w:div>
    <w:div w:id="1606647754">
      <w:bodyDiv w:val="1"/>
      <w:marLeft w:val="0"/>
      <w:marRight w:val="0"/>
      <w:marTop w:val="0"/>
      <w:marBottom w:val="0"/>
      <w:divBdr>
        <w:top w:val="none" w:sz="0" w:space="0" w:color="auto"/>
        <w:left w:val="none" w:sz="0" w:space="0" w:color="auto"/>
        <w:bottom w:val="none" w:sz="0" w:space="0" w:color="auto"/>
        <w:right w:val="none" w:sz="0" w:space="0" w:color="auto"/>
      </w:divBdr>
    </w:div>
    <w:div w:id="1672443059">
      <w:bodyDiv w:val="1"/>
      <w:marLeft w:val="0"/>
      <w:marRight w:val="0"/>
      <w:marTop w:val="0"/>
      <w:marBottom w:val="0"/>
      <w:divBdr>
        <w:top w:val="none" w:sz="0" w:space="0" w:color="auto"/>
        <w:left w:val="none" w:sz="0" w:space="0" w:color="auto"/>
        <w:bottom w:val="none" w:sz="0" w:space="0" w:color="auto"/>
        <w:right w:val="none" w:sz="0" w:space="0" w:color="auto"/>
      </w:divBdr>
    </w:div>
    <w:div w:id="1694068206">
      <w:bodyDiv w:val="1"/>
      <w:marLeft w:val="0"/>
      <w:marRight w:val="0"/>
      <w:marTop w:val="0"/>
      <w:marBottom w:val="0"/>
      <w:divBdr>
        <w:top w:val="none" w:sz="0" w:space="0" w:color="auto"/>
        <w:left w:val="none" w:sz="0" w:space="0" w:color="auto"/>
        <w:bottom w:val="none" w:sz="0" w:space="0" w:color="auto"/>
        <w:right w:val="none" w:sz="0" w:space="0" w:color="auto"/>
      </w:divBdr>
    </w:div>
    <w:div w:id="1724519478">
      <w:bodyDiv w:val="1"/>
      <w:marLeft w:val="0"/>
      <w:marRight w:val="0"/>
      <w:marTop w:val="0"/>
      <w:marBottom w:val="0"/>
      <w:divBdr>
        <w:top w:val="none" w:sz="0" w:space="0" w:color="auto"/>
        <w:left w:val="none" w:sz="0" w:space="0" w:color="auto"/>
        <w:bottom w:val="none" w:sz="0" w:space="0" w:color="auto"/>
        <w:right w:val="none" w:sz="0" w:space="0" w:color="auto"/>
      </w:divBdr>
    </w:div>
    <w:div w:id="1724522007">
      <w:bodyDiv w:val="1"/>
      <w:marLeft w:val="0"/>
      <w:marRight w:val="0"/>
      <w:marTop w:val="0"/>
      <w:marBottom w:val="0"/>
      <w:divBdr>
        <w:top w:val="none" w:sz="0" w:space="0" w:color="auto"/>
        <w:left w:val="none" w:sz="0" w:space="0" w:color="auto"/>
        <w:bottom w:val="none" w:sz="0" w:space="0" w:color="auto"/>
        <w:right w:val="none" w:sz="0" w:space="0" w:color="auto"/>
      </w:divBdr>
      <w:divsChild>
        <w:div w:id="204997776">
          <w:marLeft w:val="0"/>
          <w:marRight w:val="0"/>
          <w:marTop w:val="0"/>
          <w:marBottom w:val="0"/>
          <w:divBdr>
            <w:top w:val="none" w:sz="0" w:space="0" w:color="auto"/>
            <w:left w:val="none" w:sz="0" w:space="0" w:color="auto"/>
            <w:bottom w:val="none" w:sz="0" w:space="0" w:color="auto"/>
            <w:right w:val="none" w:sz="0" w:space="0" w:color="auto"/>
          </w:divBdr>
        </w:div>
        <w:div w:id="2125154575">
          <w:marLeft w:val="0"/>
          <w:marRight w:val="0"/>
          <w:marTop w:val="0"/>
          <w:marBottom w:val="0"/>
          <w:divBdr>
            <w:top w:val="none" w:sz="0" w:space="0" w:color="auto"/>
            <w:left w:val="none" w:sz="0" w:space="0" w:color="auto"/>
            <w:bottom w:val="none" w:sz="0" w:space="0" w:color="auto"/>
            <w:right w:val="none" w:sz="0" w:space="0" w:color="auto"/>
          </w:divBdr>
        </w:div>
        <w:div w:id="1845852878">
          <w:marLeft w:val="0"/>
          <w:marRight w:val="0"/>
          <w:marTop w:val="0"/>
          <w:marBottom w:val="0"/>
          <w:divBdr>
            <w:top w:val="none" w:sz="0" w:space="0" w:color="auto"/>
            <w:left w:val="none" w:sz="0" w:space="0" w:color="auto"/>
            <w:bottom w:val="none" w:sz="0" w:space="0" w:color="auto"/>
            <w:right w:val="none" w:sz="0" w:space="0" w:color="auto"/>
          </w:divBdr>
        </w:div>
      </w:divsChild>
    </w:div>
    <w:div w:id="1730613259">
      <w:bodyDiv w:val="1"/>
      <w:marLeft w:val="0"/>
      <w:marRight w:val="0"/>
      <w:marTop w:val="0"/>
      <w:marBottom w:val="0"/>
      <w:divBdr>
        <w:top w:val="none" w:sz="0" w:space="0" w:color="auto"/>
        <w:left w:val="none" w:sz="0" w:space="0" w:color="auto"/>
        <w:bottom w:val="none" w:sz="0" w:space="0" w:color="auto"/>
        <w:right w:val="none" w:sz="0" w:space="0" w:color="auto"/>
      </w:divBdr>
    </w:div>
    <w:div w:id="1739670375">
      <w:bodyDiv w:val="1"/>
      <w:marLeft w:val="0"/>
      <w:marRight w:val="0"/>
      <w:marTop w:val="0"/>
      <w:marBottom w:val="0"/>
      <w:divBdr>
        <w:top w:val="none" w:sz="0" w:space="0" w:color="auto"/>
        <w:left w:val="none" w:sz="0" w:space="0" w:color="auto"/>
        <w:bottom w:val="none" w:sz="0" w:space="0" w:color="auto"/>
        <w:right w:val="none" w:sz="0" w:space="0" w:color="auto"/>
      </w:divBdr>
    </w:div>
    <w:div w:id="1765959744">
      <w:bodyDiv w:val="1"/>
      <w:marLeft w:val="0"/>
      <w:marRight w:val="0"/>
      <w:marTop w:val="0"/>
      <w:marBottom w:val="0"/>
      <w:divBdr>
        <w:top w:val="none" w:sz="0" w:space="0" w:color="auto"/>
        <w:left w:val="none" w:sz="0" w:space="0" w:color="auto"/>
        <w:bottom w:val="none" w:sz="0" w:space="0" w:color="auto"/>
        <w:right w:val="none" w:sz="0" w:space="0" w:color="auto"/>
      </w:divBdr>
    </w:div>
    <w:div w:id="1798571670">
      <w:bodyDiv w:val="1"/>
      <w:marLeft w:val="0"/>
      <w:marRight w:val="0"/>
      <w:marTop w:val="0"/>
      <w:marBottom w:val="0"/>
      <w:divBdr>
        <w:top w:val="none" w:sz="0" w:space="0" w:color="auto"/>
        <w:left w:val="none" w:sz="0" w:space="0" w:color="auto"/>
        <w:bottom w:val="none" w:sz="0" w:space="0" w:color="auto"/>
        <w:right w:val="none" w:sz="0" w:space="0" w:color="auto"/>
      </w:divBdr>
    </w:div>
    <w:div w:id="1854102267">
      <w:bodyDiv w:val="1"/>
      <w:marLeft w:val="0"/>
      <w:marRight w:val="0"/>
      <w:marTop w:val="0"/>
      <w:marBottom w:val="0"/>
      <w:divBdr>
        <w:top w:val="none" w:sz="0" w:space="0" w:color="auto"/>
        <w:left w:val="none" w:sz="0" w:space="0" w:color="auto"/>
        <w:bottom w:val="none" w:sz="0" w:space="0" w:color="auto"/>
        <w:right w:val="none" w:sz="0" w:space="0" w:color="auto"/>
      </w:divBdr>
    </w:div>
    <w:div w:id="1887597507">
      <w:bodyDiv w:val="1"/>
      <w:marLeft w:val="0"/>
      <w:marRight w:val="0"/>
      <w:marTop w:val="0"/>
      <w:marBottom w:val="0"/>
      <w:divBdr>
        <w:top w:val="none" w:sz="0" w:space="0" w:color="auto"/>
        <w:left w:val="none" w:sz="0" w:space="0" w:color="auto"/>
        <w:bottom w:val="none" w:sz="0" w:space="0" w:color="auto"/>
        <w:right w:val="none" w:sz="0" w:space="0" w:color="auto"/>
      </w:divBdr>
    </w:div>
    <w:div w:id="1919097819">
      <w:bodyDiv w:val="1"/>
      <w:marLeft w:val="0"/>
      <w:marRight w:val="0"/>
      <w:marTop w:val="0"/>
      <w:marBottom w:val="0"/>
      <w:divBdr>
        <w:top w:val="none" w:sz="0" w:space="0" w:color="auto"/>
        <w:left w:val="none" w:sz="0" w:space="0" w:color="auto"/>
        <w:bottom w:val="none" w:sz="0" w:space="0" w:color="auto"/>
        <w:right w:val="none" w:sz="0" w:space="0" w:color="auto"/>
      </w:divBdr>
    </w:div>
    <w:div w:id="2031487433">
      <w:bodyDiv w:val="1"/>
      <w:marLeft w:val="0"/>
      <w:marRight w:val="0"/>
      <w:marTop w:val="0"/>
      <w:marBottom w:val="0"/>
      <w:divBdr>
        <w:top w:val="none" w:sz="0" w:space="0" w:color="auto"/>
        <w:left w:val="none" w:sz="0" w:space="0" w:color="auto"/>
        <w:bottom w:val="none" w:sz="0" w:space="0" w:color="auto"/>
        <w:right w:val="none" w:sz="0" w:space="0" w:color="auto"/>
      </w:divBdr>
    </w:div>
    <w:div w:id="2092656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delux.be/fr/collecte-de-jouets-en-bon-etat-quand-le-reemploi-se-veut-solidaire" TargetMode="Externa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yperlink" Target="mailto:Arnaud.schmitz@idelux.be"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infoligne@idelux.be" TargetMode="External"/><Relationship Id="rId2" Type="http://schemas.openxmlformats.org/officeDocument/2006/relationships/customXml" Target="../customXml/item2.xml"/><Relationship Id="rId16" Type="http://schemas.openxmlformats.org/officeDocument/2006/relationships/hyperlink" Target="http://www.idelux.be"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bouillonmedievalexperience.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www.idelux.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D24392889FFA43929B1185288C5166" ma:contentTypeVersion="12" ma:contentTypeDescription="Create a new document." ma:contentTypeScope="" ma:versionID="98f941dbe93840b52b441296cca51629">
  <xsd:schema xmlns:xsd="http://www.w3.org/2001/XMLSchema" xmlns:xs="http://www.w3.org/2001/XMLSchema" xmlns:p="http://schemas.microsoft.com/office/2006/metadata/properties" xmlns:ns3="c36e1881-26d8-4d5f-ab05-a2234560e3d3" xmlns:ns4="a90087b4-1a83-40a7-abf8-9b1d9f14678d" targetNamespace="http://schemas.microsoft.com/office/2006/metadata/properties" ma:root="true" ma:fieldsID="d94c3675732dbd55028810e079451da7" ns3:_="" ns4:_="">
    <xsd:import namespace="c36e1881-26d8-4d5f-ab05-a2234560e3d3"/>
    <xsd:import namespace="a90087b4-1a83-40a7-abf8-9b1d9f14678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6e1881-26d8-4d5f-ab05-a2234560e3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0087b4-1a83-40a7-abf8-9b1d9f14678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F8DFAD-A28D-4E1B-8245-2C8ECA2F6FED}">
  <ds:schemaRefs>
    <ds:schemaRef ds:uri="http://schemas.microsoft.com/sharepoint/v3/contenttype/forms"/>
  </ds:schemaRefs>
</ds:datastoreItem>
</file>

<file path=customXml/itemProps2.xml><?xml version="1.0" encoding="utf-8"?>
<ds:datastoreItem xmlns:ds="http://schemas.openxmlformats.org/officeDocument/2006/customXml" ds:itemID="{4FE5A54A-1F4C-4535-85F6-B97D52CE88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6e1881-26d8-4d5f-ab05-a2234560e3d3"/>
    <ds:schemaRef ds:uri="a90087b4-1a83-40a7-abf8-9b1d9f1467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55C752-FDD7-4767-9FE1-FED729DDCCDA}">
  <ds:schemaRefs>
    <ds:schemaRef ds:uri="a90087b4-1a83-40a7-abf8-9b1d9f14678d"/>
    <ds:schemaRef ds:uri="http://schemas.microsoft.com/office/2006/documentManagement/types"/>
    <ds:schemaRef ds:uri="http://schemas.openxmlformats.org/package/2006/metadata/core-properties"/>
    <ds:schemaRef ds:uri="http://schemas.microsoft.com/office/2006/metadata/properties"/>
    <ds:schemaRef ds:uri="c36e1881-26d8-4d5f-ab05-a2234560e3d3"/>
    <ds:schemaRef ds:uri="http://purl.org/dc/elements/1.1/"/>
    <ds:schemaRef ds:uri="http://schemas.microsoft.com/office/infopath/2007/PartnerControls"/>
    <ds:schemaRef ds:uri="http://www.w3.org/XML/1998/namespace"/>
    <ds:schemaRef ds:uri="http://purl.org/dc/dcmitype/"/>
    <ds:schemaRef ds:uri="http://purl.org/dc/terms/"/>
  </ds:schemaRefs>
</ds:datastoreItem>
</file>

<file path=customXml/itemProps4.xml><?xml version="1.0" encoding="utf-8"?>
<ds:datastoreItem xmlns:ds="http://schemas.openxmlformats.org/officeDocument/2006/customXml" ds:itemID="{FC0710AC-1047-48B5-BF86-301D657FF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1383</Words>
  <Characters>7607</Characters>
  <Application>Microsoft Office Word</Application>
  <DocSecurity>4</DocSecurity>
  <Lines>63</Lines>
  <Paragraphs>17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8973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Marie-Noël MINET</dc:creator>
  <cp:keywords/>
  <dc:description/>
  <cp:lastModifiedBy>Véronique Giet</cp:lastModifiedBy>
  <cp:revision>2</cp:revision>
  <dcterms:created xsi:type="dcterms:W3CDTF">2024-08-28T14:49:00Z</dcterms:created>
  <dcterms:modified xsi:type="dcterms:W3CDTF">2024-08-28T14:49:00Z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0x010100EBD24392889FFA43929B1185288C5166</vt:lpwstr>
  </property>
</Properties>
</file>